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63D" w:rsidRDefault="006F23CF" w:rsidP="0075763D">
      <w:pPr>
        <w:widowControl/>
        <w:spacing w:line="460" w:lineRule="exact"/>
        <w:jc w:val="center"/>
        <w:rPr>
          <w:rFonts w:ascii="方正小标宋简体" w:eastAsia="方正小标宋简体" w:hAnsi="仿宋" w:cs="Arial" w:hint="eastAsia"/>
          <w:color w:val="333333"/>
          <w:sz w:val="32"/>
          <w:szCs w:val="32"/>
          <w:shd w:val="clear" w:color="auto" w:fill="FFFFFF"/>
        </w:rPr>
      </w:pPr>
      <w:r w:rsidRPr="006F23CF">
        <w:rPr>
          <w:rFonts w:ascii="方正小标宋简体" w:eastAsia="方正小标宋简体" w:hAnsi="仿宋" w:cs="Arial" w:hint="eastAsia"/>
          <w:color w:val="333333"/>
          <w:sz w:val="32"/>
          <w:szCs w:val="32"/>
          <w:shd w:val="clear" w:color="auto" w:fill="FFFFFF"/>
        </w:rPr>
        <w:t>192通道数据采集系统</w:t>
      </w:r>
      <w:bookmarkStart w:id="0" w:name="_GoBack"/>
      <w:bookmarkEnd w:id="0"/>
      <w:r w:rsidR="005B1A6B" w:rsidRPr="005B1A6B">
        <w:rPr>
          <w:rFonts w:ascii="方正小标宋简体" w:eastAsia="方正小标宋简体" w:hAnsi="仿宋" w:cs="Arial" w:hint="eastAsia"/>
          <w:color w:val="333333"/>
          <w:sz w:val="32"/>
          <w:szCs w:val="32"/>
          <w:shd w:val="clear" w:color="auto" w:fill="FFFFFF"/>
        </w:rPr>
        <w:t>项目</w:t>
      </w:r>
      <w:r w:rsidR="00690222" w:rsidRPr="00690222">
        <w:rPr>
          <w:rFonts w:ascii="方正小标宋简体" w:eastAsia="方正小标宋简体" w:hAnsi="仿宋" w:cs="Arial" w:hint="eastAsia"/>
          <w:color w:val="333333"/>
          <w:sz w:val="32"/>
          <w:szCs w:val="32"/>
          <w:shd w:val="clear" w:color="auto" w:fill="FFFFFF"/>
        </w:rPr>
        <w:t>主要技术要求</w:t>
      </w:r>
    </w:p>
    <w:p w:rsidR="006F23CF" w:rsidRDefault="006F23CF" w:rsidP="006F23CF">
      <w:pPr>
        <w:pStyle w:val="a5"/>
        <w:widowControl/>
        <w:numPr>
          <w:ilvl w:val="0"/>
          <w:numId w:val="1"/>
        </w:numPr>
        <w:spacing w:line="460" w:lineRule="exact"/>
        <w:ind w:firstLineChars="0"/>
        <w:jc w:val="left"/>
        <w:rPr>
          <w:rFonts w:ascii="仿宋_GB2312" w:eastAsia="仿宋_GB2312" w:hAnsi="仿宋" w:cs="Arial"/>
          <w:color w:val="333333"/>
          <w:sz w:val="28"/>
          <w:szCs w:val="32"/>
          <w:shd w:val="clear" w:color="auto" w:fill="FFFFFF"/>
        </w:rPr>
      </w:pPr>
      <w:r w:rsidRPr="00B826EA">
        <w:rPr>
          <w:rFonts w:ascii="仿宋_GB2312" w:eastAsia="仿宋_GB2312" w:hAnsi="仿宋" w:cs="Arial" w:hint="eastAsia"/>
          <w:color w:val="333333"/>
          <w:sz w:val="28"/>
          <w:szCs w:val="32"/>
          <w:shd w:val="clear" w:color="auto" w:fill="FFFFFF"/>
        </w:rPr>
        <w:t>项目名称及用途</w:t>
      </w:r>
      <w:r w:rsidRPr="00CF7438">
        <w:rPr>
          <w:rFonts w:ascii="仿宋_GB2312" w:eastAsia="仿宋_GB2312" w:hAnsi="仿宋" w:cs="Arial" w:hint="eastAsia"/>
          <w:color w:val="333333"/>
          <w:sz w:val="28"/>
          <w:szCs w:val="32"/>
          <w:shd w:val="clear" w:color="auto" w:fill="FFFFFF"/>
        </w:rPr>
        <w:t>：</w:t>
      </w:r>
    </w:p>
    <w:p w:rsidR="006F23C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F2074E">
        <w:rPr>
          <w:rFonts w:ascii="仿宋_GB2312" w:eastAsia="仿宋_GB2312" w:hAnsi="仿宋" w:cs="Arial" w:hint="eastAsia"/>
          <w:color w:val="333333"/>
          <w:sz w:val="28"/>
          <w:szCs w:val="32"/>
          <w:shd w:val="clear" w:color="auto" w:fill="FFFFFF"/>
        </w:rPr>
        <w:t>192通道数据采集系统</w:t>
      </w:r>
      <w:r>
        <w:rPr>
          <w:rFonts w:ascii="仿宋_GB2312" w:eastAsia="仿宋_GB2312" w:hAnsi="仿宋" w:cs="Arial" w:hint="eastAsia"/>
          <w:color w:val="333333"/>
          <w:sz w:val="28"/>
          <w:szCs w:val="32"/>
          <w:shd w:val="clear" w:color="auto" w:fill="FFFFFF"/>
        </w:rPr>
        <w:t>配套项目为我部某</w:t>
      </w:r>
      <w:r w:rsidRPr="00F2074E">
        <w:rPr>
          <w:rFonts w:ascii="仿宋_GB2312" w:eastAsia="仿宋_GB2312" w:hAnsi="仿宋" w:cs="Arial" w:hint="eastAsia"/>
          <w:color w:val="333333"/>
          <w:sz w:val="28"/>
          <w:szCs w:val="32"/>
          <w:shd w:val="clear" w:color="auto" w:fill="FFFFFF"/>
        </w:rPr>
        <w:t>风洞</w:t>
      </w:r>
      <w:proofErr w:type="gramStart"/>
      <w:r>
        <w:rPr>
          <w:rFonts w:ascii="仿宋_GB2312" w:eastAsia="仿宋_GB2312" w:hAnsi="仿宋" w:cs="Arial" w:hint="eastAsia"/>
          <w:color w:val="333333"/>
          <w:sz w:val="28"/>
          <w:szCs w:val="32"/>
          <w:shd w:val="clear" w:color="auto" w:fill="FFFFFF"/>
        </w:rPr>
        <w:t>配套测热测压</w:t>
      </w:r>
      <w:proofErr w:type="gramEnd"/>
      <w:r>
        <w:rPr>
          <w:rFonts w:ascii="仿宋_GB2312" w:eastAsia="仿宋_GB2312" w:hAnsi="仿宋" w:cs="Arial" w:hint="eastAsia"/>
          <w:color w:val="333333"/>
          <w:sz w:val="28"/>
          <w:szCs w:val="32"/>
          <w:shd w:val="clear" w:color="auto" w:fill="FFFFFF"/>
        </w:rPr>
        <w:t>数据采集系统及</w:t>
      </w:r>
      <w:r w:rsidRPr="00F2074E">
        <w:rPr>
          <w:rFonts w:ascii="仿宋_GB2312" w:eastAsia="仿宋_GB2312" w:hAnsi="仿宋" w:cs="Arial" w:hint="eastAsia"/>
          <w:color w:val="333333"/>
          <w:sz w:val="28"/>
          <w:szCs w:val="32"/>
          <w:shd w:val="clear" w:color="auto" w:fill="FFFFFF"/>
        </w:rPr>
        <w:t>线路</w:t>
      </w:r>
      <w:r>
        <w:rPr>
          <w:rFonts w:ascii="仿宋_GB2312" w:eastAsia="仿宋_GB2312" w:hAnsi="仿宋" w:cs="Arial" w:hint="eastAsia"/>
          <w:color w:val="333333"/>
          <w:sz w:val="28"/>
          <w:szCs w:val="32"/>
          <w:shd w:val="clear" w:color="auto" w:fill="FFFFFF"/>
        </w:rPr>
        <w:t>，项目内容包括系统的</w:t>
      </w:r>
      <w:r w:rsidRPr="00F2074E">
        <w:rPr>
          <w:rFonts w:ascii="仿宋_GB2312" w:eastAsia="仿宋_GB2312" w:hAnsi="仿宋" w:cs="Arial" w:hint="eastAsia"/>
          <w:color w:val="333333"/>
          <w:sz w:val="28"/>
          <w:szCs w:val="32"/>
          <w:shd w:val="clear" w:color="auto" w:fill="FFFFFF"/>
        </w:rPr>
        <w:t>设计、制作和安装调试</w:t>
      </w:r>
      <w:r w:rsidRPr="009948E9">
        <w:rPr>
          <w:rFonts w:ascii="仿宋_GB2312" w:eastAsia="仿宋_GB2312" w:hAnsi="仿宋" w:cs="Arial" w:hint="eastAsia"/>
          <w:color w:val="333333"/>
          <w:sz w:val="28"/>
          <w:szCs w:val="32"/>
          <w:shd w:val="clear" w:color="auto" w:fill="FFFFFF"/>
        </w:rPr>
        <w:t>。</w:t>
      </w:r>
    </w:p>
    <w:p w:rsidR="006F23CF" w:rsidRDefault="006F23CF" w:rsidP="006F23CF">
      <w:pPr>
        <w:pStyle w:val="a5"/>
        <w:widowControl/>
        <w:numPr>
          <w:ilvl w:val="0"/>
          <w:numId w:val="1"/>
        </w:numPr>
        <w:spacing w:line="460" w:lineRule="exact"/>
        <w:ind w:firstLineChars="0"/>
        <w:jc w:val="left"/>
        <w:rPr>
          <w:rFonts w:ascii="仿宋_GB2312" w:eastAsia="仿宋_GB2312" w:hAnsi="仿宋" w:cs="Arial"/>
          <w:color w:val="333333"/>
          <w:sz w:val="28"/>
          <w:szCs w:val="32"/>
          <w:shd w:val="clear" w:color="auto" w:fill="FFFFFF"/>
        </w:rPr>
      </w:pPr>
      <w:r w:rsidRPr="009948E9">
        <w:rPr>
          <w:rFonts w:ascii="仿宋_GB2312" w:eastAsia="仿宋_GB2312" w:hAnsi="仿宋" w:cs="Arial" w:hint="eastAsia"/>
          <w:color w:val="333333"/>
          <w:sz w:val="28"/>
          <w:szCs w:val="32"/>
          <w:shd w:val="clear" w:color="auto" w:fill="FFFFFF"/>
        </w:rPr>
        <w:t>项目组成</w:t>
      </w:r>
      <w:r>
        <w:rPr>
          <w:rFonts w:ascii="仿宋_GB2312" w:eastAsia="仿宋_GB2312" w:hAnsi="仿宋" w:cs="Arial" w:hint="eastAsia"/>
          <w:color w:val="333333"/>
          <w:sz w:val="28"/>
          <w:szCs w:val="32"/>
          <w:shd w:val="clear" w:color="auto" w:fill="FFFFFF"/>
        </w:rPr>
        <w:t>:</w:t>
      </w:r>
    </w:p>
    <w:p w:rsidR="006F23C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F2074E">
        <w:rPr>
          <w:rFonts w:ascii="仿宋_GB2312" w:eastAsia="仿宋_GB2312" w:hAnsi="仿宋" w:cs="Arial" w:hint="eastAsia"/>
          <w:color w:val="333333"/>
          <w:sz w:val="28"/>
          <w:szCs w:val="32"/>
          <w:shd w:val="clear" w:color="auto" w:fill="FFFFFF"/>
        </w:rPr>
        <w:t>需要配套的系统包括192通道数据采集系统、192通道电压信号调理器、48通道电荷信号调理器、自动校准系统、控制计算机、机柜及相应的数据线、转接箱（法兰、接头等）。系统能够实现对安装在模型表面和风洞上的压电式压力传感器、</w:t>
      </w:r>
      <w:proofErr w:type="gramStart"/>
      <w:r w:rsidRPr="00F2074E">
        <w:rPr>
          <w:rFonts w:ascii="仿宋_GB2312" w:eastAsia="仿宋_GB2312" w:hAnsi="仿宋" w:cs="Arial" w:hint="eastAsia"/>
          <w:color w:val="333333"/>
          <w:sz w:val="28"/>
          <w:szCs w:val="32"/>
          <w:shd w:val="clear" w:color="auto" w:fill="FFFFFF"/>
        </w:rPr>
        <w:t>压阻式压力传感器</w:t>
      </w:r>
      <w:proofErr w:type="gramEnd"/>
      <w:r w:rsidRPr="00F2074E">
        <w:rPr>
          <w:rFonts w:ascii="仿宋_GB2312" w:eastAsia="仿宋_GB2312" w:hAnsi="仿宋" w:cs="Arial" w:hint="eastAsia"/>
          <w:color w:val="333333"/>
          <w:sz w:val="28"/>
          <w:szCs w:val="32"/>
          <w:shd w:val="clear" w:color="auto" w:fill="FFFFFF"/>
        </w:rPr>
        <w:t>、ICP/IEPE传感器、薄膜热电阻、热电偶等传感器的供电、信号调理和数据采集。系统具有高频响、高精度、低噪声、高抗</w:t>
      </w:r>
      <w:proofErr w:type="gramStart"/>
      <w:r w:rsidRPr="00F2074E">
        <w:rPr>
          <w:rFonts w:ascii="仿宋_GB2312" w:eastAsia="仿宋_GB2312" w:hAnsi="仿宋" w:cs="Arial" w:hint="eastAsia"/>
          <w:color w:val="333333"/>
          <w:sz w:val="28"/>
          <w:szCs w:val="32"/>
          <w:shd w:val="clear" w:color="auto" w:fill="FFFFFF"/>
        </w:rPr>
        <w:t>扰</w:t>
      </w:r>
      <w:proofErr w:type="gramEnd"/>
      <w:r w:rsidRPr="00F2074E">
        <w:rPr>
          <w:rFonts w:ascii="仿宋_GB2312" w:eastAsia="仿宋_GB2312" w:hAnsi="仿宋" w:cs="Arial" w:hint="eastAsia"/>
          <w:color w:val="333333"/>
          <w:sz w:val="28"/>
          <w:szCs w:val="32"/>
          <w:shd w:val="clear" w:color="auto" w:fill="FFFFFF"/>
        </w:rPr>
        <w:t>能力的特点，满足该风洞常规测热、测压试验的使用需求。</w:t>
      </w:r>
    </w:p>
    <w:p w:rsidR="006F23CF" w:rsidRPr="00F2074E"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F2074E">
        <w:rPr>
          <w:rFonts w:ascii="仿宋_GB2312" w:eastAsia="仿宋_GB2312" w:hAnsi="仿宋" w:cs="Arial" w:hint="eastAsia"/>
          <w:color w:val="333333"/>
          <w:sz w:val="28"/>
          <w:szCs w:val="32"/>
          <w:shd w:val="clear" w:color="auto" w:fill="FFFFFF"/>
        </w:rPr>
        <w:t>系统由两座风洞共用，需配套线路切换箱，能够实现两座风洞的快速、可靠地切换使用。系统的现场布置如图1所示，数据采集和和信号调理仪器放置在风洞试验大厅两座风洞中间，控制计算机则放置在</w:t>
      </w:r>
      <w:proofErr w:type="gramStart"/>
      <w:r w:rsidRPr="00F2074E">
        <w:rPr>
          <w:rFonts w:ascii="仿宋_GB2312" w:eastAsia="仿宋_GB2312" w:hAnsi="仿宋" w:cs="Arial" w:hint="eastAsia"/>
          <w:color w:val="333333"/>
          <w:sz w:val="28"/>
          <w:szCs w:val="32"/>
          <w:shd w:val="clear" w:color="auto" w:fill="FFFFFF"/>
        </w:rPr>
        <w:t>厂房副楼控制间</w:t>
      </w:r>
      <w:proofErr w:type="gramEnd"/>
      <w:r w:rsidRPr="00F2074E">
        <w:rPr>
          <w:rFonts w:ascii="仿宋_GB2312" w:eastAsia="仿宋_GB2312" w:hAnsi="仿宋" w:cs="Arial" w:hint="eastAsia"/>
          <w:color w:val="333333"/>
          <w:sz w:val="28"/>
          <w:szCs w:val="32"/>
          <w:shd w:val="clear" w:color="auto" w:fill="FFFFFF"/>
        </w:rPr>
        <w:t>，通过网络</w:t>
      </w:r>
      <w:proofErr w:type="gramStart"/>
      <w:r w:rsidRPr="00F2074E">
        <w:rPr>
          <w:rFonts w:ascii="仿宋_GB2312" w:eastAsia="仿宋_GB2312" w:hAnsi="仿宋" w:cs="Arial" w:hint="eastAsia"/>
          <w:color w:val="333333"/>
          <w:sz w:val="28"/>
          <w:szCs w:val="32"/>
          <w:shd w:val="clear" w:color="auto" w:fill="FFFFFF"/>
        </w:rPr>
        <w:t>控制数采及</w:t>
      </w:r>
      <w:proofErr w:type="gramEnd"/>
      <w:r w:rsidRPr="00F2074E">
        <w:rPr>
          <w:rFonts w:ascii="仿宋_GB2312" w:eastAsia="仿宋_GB2312" w:hAnsi="仿宋" w:cs="Arial" w:hint="eastAsia"/>
          <w:color w:val="333333"/>
          <w:sz w:val="28"/>
          <w:szCs w:val="32"/>
          <w:shd w:val="clear" w:color="auto" w:fill="FFFFFF"/>
        </w:rPr>
        <w:t>调理设备。系统中</w:t>
      </w:r>
      <w:proofErr w:type="gramStart"/>
      <w:r w:rsidRPr="00F2074E">
        <w:rPr>
          <w:rFonts w:ascii="仿宋_GB2312" w:eastAsia="仿宋_GB2312" w:hAnsi="仿宋" w:cs="Arial" w:hint="eastAsia"/>
          <w:color w:val="333333"/>
          <w:sz w:val="28"/>
          <w:szCs w:val="32"/>
          <w:shd w:val="clear" w:color="auto" w:fill="FFFFFF"/>
        </w:rPr>
        <w:t>所有数采设备</w:t>
      </w:r>
      <w:proofErr w:type="gramEnd"/>
      <w:r w:rsidRPr="00F2074E">
        <w:rPr>
          <w:rFonts w:ascii="仿宋_GB2312" w:eastAsia="仿宋_GB2312" w:hAnsi="仿宋" w:cs="Arial" w:hint="eastAsia"/>
          <w:color w:val="333333"/>
          <w:sz w:val="28"/>
          <w:szCs w:val="32"/>
          <w:shd w:val="clear" w:color="auto" w:fill="FFFFFF"/>
        </w:rPr>
        <w:t>、计算机、数据库服务器通过网络连接在一起，组成一个测试局域网。</w:t>
      </w:r>
    </w:p>
    <w:p w:rsidR="006F23C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F2074E">
        <w:rPr>
          <w:rFonts w:ascii="仿宋_GB2312" w:eastAsia="仿宋_GB2312" w:hAnsi="仿宋" w:cs="Arial" w:hint="eastAsia"/>
          <w:color w:val="333333"/>
          <w:sz w:val="28"/>
          <w:szCs w:val="32"/>
          <w:shd w:val="clear" w:color="auto" w:fill="FFFFFF"/>
        </w:rPr>
        <w:t>系统软件能提供相应的人机操作界面，实现对数据采集系统硬件的控制和操作，同时完成试验数据处理、计算和数据入库管理工作。</w:t>
      </w:r>
    </w:p>
    <w:p w:rsidR="006F23CF" w:rsidRDefault="006F23CF" w:rsidP="006F23CF">
      <w:pPr>
        <w:pStyle w:val="a5"/>
        <w:widowControl/>
        <w:numPr>
          <w:ilvl w:val="0"/>
          <w:numId w:val="1"/>
        </w:numPr>
        <w:spacing w:line="460" w:lineRule="exact"/>
        <w:ind w:firstLineChars="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工作环境：</w:t>
      </w:r>
    </w:p>
    <w:p w:rsidR="006F23CF" w:rsidRPr="00ED4DE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本系统</w:t>
      </w:r>
      <w:r w:rsidRPr="00ED4DEF">
        <w:rPr>
          <w:rFonts w:ascii="仿宋_GB2312" w:eastAsia="仿宋_GB2312" w:hAnsi="仿宋" w:cs="Arial" w:hint="eastAsia"/>
          <w:color w:val="333333"/>
          <w:sz w:val="28"/>
          <w:szCs w:val="32"/>
          <w:shd w:val="clear" w:color="auto" w:fill="FFFFFF"/>
        </w:rPr>
        <w:t>将被安装和使用于四川省绵阳地区，本地属于四川盆地北部亚热带季风气候，气候温和，雨量充沛。</w:t>
      </w:r>
    </w:p>
    <w:p w:rsidR="006F23CF" w:rsidRPr="00ED4DE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ED4DEF">
        <w:rPr>
          <w:rFonts w:ascii="仿宋_GB2312" w:eastAsia="仿宋_GB2312" w:hAnsi="仿宋" w:cs="Arial" w:hint="eastAsia"/>
          <w:color w:val="333333"/>
          <w:sz w:val="28"/>
          <w:szCs w:val="32"/>
          <w:shd w:val="clear" w:color="auto" w:fill="FFFFFF"/>
        </w:rPr>
        <w:t>气温：年平均：16℃；年最高：42℃；年最低：－5℃</w:t>
      </w:r>
    </w:p>
    <w:p w:rsidR="006F23CF" w:rsidRPr="00ED4DE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ED4DEF">
        <w:rPr>
          <w:rFonts w:ascii="仿宋_GB2312" w:eastAsia="仿宋_GB2312" w:hAnsi="仿宋" w:cs="Arial" w:hint="eastAsia"/>
          <w:color w:val="333333"/>
          <w:sz w:val="28"/>
          <w:szCs w:val="32"/>
          <w:shd w:val="clear" w:color="auto" w:fill="FFFFFF"/>
        </w:rPr>
        <w:t>降水量：年平均1142.2mm；最大日：274.8mm</w:t>
      </w:r>
    </w:p>
    <w:p w:rsidR="006F23C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ED4DEF">
        <w:rPr>
          <w:rFonts w:ascii="仿宋_GB2312" w:eastAsia="仿宋_GB2312" w:hAnsi="仿宋" w:cs="Arial" w:hint="eastAsia"/>
          <w:color w:val="333333"/>
          <w:sz w:val="28"/>
          <w:szCs w:val="32"/>
          <w:shd w:val="clear" w:color="auto" w:fill="FFFFFF"/>
        </w:rPr>
        <w:t>湿度：年平均80％</w:t>
      </w:r>
      <w:r w:rsidRPr="0084686A">
        <w:rPr>
          <w:rFonts w:ascii="仿宋_GB2312" w:eastAsia="仿宋_GB2312" w:hAnsi="仿宋" w:cs="Arial" w:hint="eastAsia"/>
          <w:color w:val="333333"/>
          <w:sz w:val="28"/>
          <w:szCs w:val="32"/>
          <w:shd w:val="clear" w:color="auto" w:fill="FFFFFF"/>
        </w:rPr>
        <w:t>RH。</w:t>
      </w:r>
    </w:p>
    <w:p w:rsidR="006F23CF" w:rsidRDefault="006F23CF" w:rsidP="006F23CF">
      <w:pPr>
        <w:pStyle w:val="a5"/>
        <w:widowControl/>
        <w:numPr>
          <w:ilvl w:val="0"/>
          <w:numId w:val="1"/>
        </w:numPr>
        <w:spacing w:line="460" w:lineRule="exact"/>
        <w:ind w:firstLineChars="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技术指标：</w:t>
      </w:r>
    </w:p>
    <w:p w:rsidR="006F23CF" w:rsidRPr="00B8288D"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192通道数据采集</w:t>
      </w:r>
      <w:r w:rsidRPr="00B8288D">
        <w:rPr>
          <w:rFonts w:ascii="仿宋_GB2312" w:eastAsia="仿宋_GB2312" w:hAnsi="仿宋" w:cs="Arial" w:hint="eastAsia"/>
          <w:color w:val="333333"/>
          <w:sz w:val="28"/>
          <w:szCs w:val="32"/>
          <w:shd w:val="clear" w:color="auto" w:fill="FFFFFF"/>
        </w:rPr>
        <w:t>系统的主要技术指标和要求如下：</w:t>
      </w:r>
    </w:p>
    <w:p w:rsidR="006F23CF" w:rsidRPr="00B8288D"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B8288D">
        <w:rPr>
          <w:rFonts w:ascii="仿宋_GB2312" w:eastAsia="仿宋_GB2312" w:hAnsi="仿宋" w:cs="Arial" w:hint="eastAsia"/>
          <w:color w:val="333333"/>
          <w:sz w:val="28"/>
          <w:szCs w:val="32"/>
          <w:shd w:val="clear" w:color="auto" w:fill="FFFFFF"/>
        </w:rPr>
        <w:t>a.</w:t>
      </w:r>
      <w:r w:rsidRPr="00B8288D">
        <w:rPr>
          <w:rFonts w:ascii="仿宋_GB2312" w:eastAsia="仿宋_GB2312" w:hAnsi="仿宋" w:cs="Arial" w:hint="eastAsia"/>
          <w:color w:val="333333"/>
          <w:sz w:val="28"/>
          <w:szCs w:val="32"/>
          <w:shd w:val="clear" w:color="auto" w:fill="FFFFFF"/>
        </w:rPr>
        <w:tab/>
      </w:r>
      <w:r>
        <w:rPr>
          <w:rFonts w:ascii="仿宋_GB2312" w:eastAsia="仿宋_GB2312" w:hAnsi="仿宋" w:cs="Arial" w:hint="eastAsia"/>
          <w:color w:val="333333"/>
          <w:sz w:val="28"/>
          <w:szCs w:val="32"/>
          <w:shd w:val="clear" w:color="auto" w:fill="FFFFFF"/>
        </w:rPr>
        <w:t>数据采集模块：可实现连续采样和瞬态采样，最高连续采样率1MHz；</w:t>
      </w:r>
      <w:r w:rsidRPr="00ED4DEF">
        <w:rPr>
          <w:rFonts w:ascii="仿宋_GB2312" w:eastAsia="仿宋_GB2312" w:hAnsi="仿宋" w:cs="Arial" w:hint="eastAsia"/>
          <w:color w:val="333333"/>
          <w:sz w:val="28"/>
          <w:szCs w:val="32"/>
          <w:shd w:val="clear" w:color="auto" w:fill="FFFFFF"/>
        </w:rPr>
        <w:t>瞬态采集有内触发、外触发、手动触发</w:t>
      </w:r>
      <w:r>
        <w:rPr>
          <w:rFonts w:ascii="仿宋_GB2312" w:eastAsia="仿宋_GB2312" w:hAnsi="仿宋" w:cs="Arial" w:hint="eastAsia"/>
          <w:color w:val="333333"/>
          <w:sz w:val="28"/>
          <w:szCs w:val="32"/>
          <w:shd w:val="clear" w:color="auto" w:fill="FFFFFF"/>
        </w:rPr>
        <w:t>等</w:t>
      </w:r>
      <w:r w:rsidRPr="00ED4DEF">
        <w:rPr>
          <w:rFonts w:ascii="仿宋_GB2312" w:eastAsia="仿宋_GB2312" w:hAnsi="仿宋" w:cs="Arial" w:hint="eastAsia"/>
          <w:color w:val="333333"/>
          <w:sz w:val="28"/>
          <w:szCs w:val="32"/>
          <w:shd w:val="clear" w:color="auto" w:fill="FFFFFF"/>
        </w:rPr>
        <w:t>多种触发方式</w:t>
      </w:r>
      <w:r>
        <w:rPr>
          <w:rFonts w:ascii="仿宋_GB2312" w:eastAsia="仿宋_GB2312" w:hAnsi="仿宋" w:cs="Arial" w:hint="eastAsia"/>
          <w:color w:val="333333"/>
          <w:sz w:val="28"/>
          <w:szCs w:val="32"/>
          <w:shd w:val="clear" w:color="auto" w:fill="FFFFFF"/>
        </w:rPr>
        <w:t>，通道带宽</w:t>
      </w:r>
      <w:r w:rsidRPr="00ED4DEF">
        <w:rPr>
          <w:rFonts w:ascii="仿宋_GB2312" w:eastAsia="仿宋_GB2312" w:hAnsi="仿宋" w:cs="Arial" w:hint="eastAsia"/>
          <w:color w:val="333333"/>
          <w:sz w:val="28"/>
          <w:szCs w:val="32"/>
          <w:shd w:val="clear" w:color="auto" w:fill="FFFFFF"/>
        </w:rPr>
        <w:t>：DC～</w:t>
      </w:r>
      <w:r w:rsidRPr="00ED4DEF">
        <w:rPr>
          <w:rFonts w:ascii="仿宋_GB2312" w:eastAsia="仿宋_GB2312" w:hAnsi="仿宋" w:cs="Arial" w:hint="eastAsia"/>
          <w:color w:val="333333"/>
          <w:sz w:val="28"/>
          <w:szCs w:val="32"/>
          <w:shd w:val="clear" w:color="auto" w:fill="FFFFFF"/>
        </w:rPr>
        <w:lastRenderedPageBreak/>
        <w:t>300kHz</w:t>
      </w:r>
      <w:r>
        <w:rPr>
          <w:rFonts w:ascii="仿宋_GB2312" w:eastAsia="仿宋_GB2312" w:hAnsi="仿宋" w:cs="Arial" w:hint="eastAsia"/>
          <w:color w:val="333333"/>
          <w:sz w:val="28"/>
          <w:szCs w:val="32"/>
          <w:shd w:val="clear" w:color="auto" w:fill="FFFFFF"/>
        </w:rPr>
        <w:t>，</w:t>
      </w:r>
      <w:r w:rsidRPr="00ED4DEF">
        <w:rPr>
          <w:rFonts w:ascii="仿宋_GB2312" w:eastAsia="仿宋_GB2312" w:hAnsi="仿宋" w:cs="Arial" w:hint="eastAsia"/>
          <w:color w:val="333333"/>
          <w:sz w:val="28"/>
          <w:szCs w:val="32"/>
          <w:shd w:val="clear" w:color="auto" w:fill="FFFFFF"/>
        </w:rPr>
        <w:t>系统不确定度：优于0.05％</w:t>
      </w:r>
      <w:r>
        <w:rPr>
          <w:rFonts w:ascii="仿宋_GB2312" w:eastAsia="仿宋_GB2312" w:hAnsi="仿宋" w:cs="Arial" w:hint="eastAsia"/>
          <w:color w:val="333333"/>
          <w:sz w:val="28"/>
          <w:szCs w:val="32"/>
          <w:shd w:val="clear" w:color="auto" w:fill="FFFFFF"/>
        </w:rPr>
        <w:t>，</w:t>
      </w:r>
      <w:r w:rsidRPr="00ED4DEF">
        <w:rPr>
          <w:rFonts w:ascii="仿宋_GB2312" w:eastAsia="仿宋_GB2312" w:hAnsi="仿宋" w:cs="Arial" w:hint="eastAsia"/>
          <w:color w:val="333333"/>
          <w:sz w:val="28"/>
          <w:szCs w:val="32"/>
          <w:shd w:val="clear" w:color="auto" w:fill="FFFFFF"/>
        </w:rPr>
        <w:t>噪声：≤3</w:t>
      </w:r>
      <w:r w:rsidRPr="00ED4DEF">
        <w:rPr>
          <w:rFonts w:ascii="宋体" w:eastAsia="宋体" w:hAnsi="宋体" w:cs="宋体" w:hint="eastAsia"/>
          <w:color w:val="333333"/>
          <w:sz w:val="28"/>
          <w:szCs w:val="32"/>
          <w:shd w:val="clear" w:color="auto" w:fill="FFFFFF"/>
        </w:rPr>
        <w:t>µ</w:t>
      </w:r>
      <w:r w:rsidRPr="00ED4DEF">
        <w:rPr>
          <w:rFonts w:ascii="仿宋_GB2312" w:eastAsia="仿宋_GB2312" w:hAnsi="仿宋" w:cs="Arial" w:hint="eastAsia"/>
          <w:color w:val="333333"/>
          <w:sz w:val="28"/>
          <w:szCs w:val="32"/>
          <w:shd w:val="clear" w:color="auto" w:fill="FFFFFF"/>
        </w:rPr>
        <w:t>Vrms</w:t>
      </w:r>
      <w:r>
        <w:rPr>
          <w:rFonts w:ascii="仿宋_GB2312" w:eastAsia="仿宋_GB2312" w:hAnsi="仿宋" w:cs="Arial" w:hint="eastAsia"/>
          <w:color w:val="333333"/>
          <w:sz w:val="28"/>
          <w:szCs w:val="32"/>
          <w:shd w:val="clear" w:color="auto" w:fill="FFFFFF"/>
        </w:rPr>
        <w:t>，</w:t>
      </w:r>
      <w:r w:rsidRPr="00E7645A">
        <w:rPr>
          <w:rFonts w:ascii="仿宋_GB2312" w:eastAsia="仿宋_GB2312" w:hAnsi="仿宋" w:cs="Arial" w:hint="eastAsia"/>
          <w:color w:val="333333"/>
          <w:sz w:val="28"/>
          <w:szCs w:val="32"/>
          <w:shd w:val="clear" w:color="auto" w:fill="FFFFFF"/>
        </w:rPr>
        <w:t>通道间隔离度：≥110dB</w:t>
      </w:r>
      <w:r>
        <w:rPr>
          <w:rFonts w:ascii="仿宋_GB2312" w:eastAsia="仿宋_GB2312" w:hAnsi="仿宋" w:cs="Arial" w:hint="eastAsia"/>
          <w:color w:val="333333"/>
          <w:sz w:val="28"/>
          <w:szCs w:val="32"/>
          <w:shd w:val="clear" w:color="auto" w:fill="FFFFFF"/>
        </w:rPr>
        <w:t>，</w:t>
      </w:r>
      <w:proofErr w:type="gramStart"/>
      <w:r w:rsidRPr="00E7645A">
        <w:rPr>
          <w:rFonts w:ascii="仿宋_GB2312" w:eastAsia="仿宋_GB2312" w:hAnsi="仿宋" w:cs="Arial" w:hint="eastAsia"/>
          <w:color w:val="333333"/>
          <w:sz w:val="28"/>
          <w:szCs w:val="32"/>
          <w:shd w:val="clear" w:color="auto" w:fill="FFFFFF"/>
        </w:rPr>
        <w:t>共模抑制(</w:t>
      </w:r>
      <w:proofErr w:type="gramEnd"/>
      <w:r w:rsidRPr="00E7645A">
        <w:rPr>
          <w:rFonts w:ascii="仿宋_GB2312" w:eastAsia="仿宋_GB2312" w:hAnsi="仿宋" w:cs="Arial" w:hint="eastAsia"/>
          <w:color w:val="333333"/>
          <w:sz w:val="28"/>
          <w:szCs w:val="32"/>
          <w:shd w:val="clear" w:color="auto" w:fill="FFFFFF"/>
        </w:rPr>
        <w:t>CMR)：≥100dB</w:t>
      </w:r>
      <w:r w:rsidRPr="00B8288D">
        <w:rPr>
          <w:rFonts w:ascii="仿宋_GB2312" w:eastAsia="仿宋_GB2312" w:hAnsi="仿宋" w:cs="Arial" w:hint="eastAsia"/>
          <w:color w:val="333333"/>
          <w:sz w:val="28"/>
          <w:szCs w:val="32"/>
          <w:shd w:val="clear" w:color="auto" w:fill="FFFFFF"/>
        </w:rPr>
        <w:t>；</w:t>
      </w:r>
    </w:p>
    <w:p w:rsidR="006F23C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b.  电压信号调理器：</w:t>
      </w:r>
      <w:r w:rsidRPr="00ED4DEF">
        <w:rPr>
          <w:rFonts w:ascii="仿宋_GB2312" w:eastAsia="仿宋_GB2312" w:hAnsi="仿宋" w:cs="Arial" w:hint="eastAsia"/>
          <w:color w:val="333333"/>
          <w:sz w:val="28"/>
          <w:szCs w:val="32"/>
          <w:shd w:val="clear" w:color="auto" w:fill="FFFFFF"/>
        </w:rPr>
        <w:t>频带宽度：DC-300kHz</w:t>
      </w:r>
      <w:r>
        <w:rPr>
          <w:rFonts w:ascii="仿宋_GB2312" w:eastAsia="仿宋_GB2312" w:hAnsi="仿宋" w:cs="Arial" w:hint="eastAsia"/>
          <w:color w:val="333333"/>
          <w:sz w:val="28"/>
          <w:szCs w:val="32"/>
          <w:shd w:val="clear" w:color="auto" w:fill="FFFFFF"/>
        </w:rPr>
        <w:t>，</w:t>
      </w:r>
      <w:r w:rsidRPr="00ED4DEF">
        <w:rPr>
          <w:rFonts w:ascii="仿宋_GB2312" w:eastAsia="仿宋_GB2312" w:hAnsi="仿宋" w:cs="Arial" w:hint="eastAsia"/>
          <w:color w:val="333333"/>
          <w:sz w:val="28"/>
          <w:szCs w:val="32"/>
          <w:shd w:val="clear" w:color="auto" w:fill="FFFFFF"/>
        </w:rPr>
        <w:t>系统不确定度：＜0.1%</w:t>
      </w:r>
      <w:r w:rsidRPr="00B8288D">
        <w:rPr>
          <w:rFonts w:ascii="仿宋_GB2312" w:eastAsia="仿宋_GB2312" w:hAnsi="仿宋" w:cs="Arial" w:hint="eastAsia"/>
          <w:color w:val="333333"/>
          <w:sz w:val="28"/>
          <w:szCs w:val="32"/>
          <w:shd w:val="clear" w:color="auto" w:fill="FFFFFF"/>
        </w:rPr>
        <w:t>；</w:t>
      </w:r>
      <w:r w:rsidRPr="00ED4DEF">
        <w:rPr>
          <w:rFonts w:ascii="仿宋_GB2312" w:eastAsia="仿宋_GB2312" w:hAnsi="仿宋" w:cs="Arial" w:hint="eastAsia"/>
          <w:color w:val="333333"/>
          <w:sz w:val="28"/>
          <w:szCs w:val="32"/>
          <w:shd w:val="clear" w:color="auto" w:fill="FFFFFF"/>
        </w:rPr>
        <w:t>传感器供电电源：三种方式可切换，分别用于测压、观察初始电阻和测热；其中恒压源：按2V、5V、10V、24V分档切换；精度：＜0.1%；稳定度：＜0.05%；单通道最大输出电流：100mA；恒流源：观察初始电阻时提供1mA恒流源；精度：＜0.05%；稳定度：＜0.01%/天；测热时，每通道恒流源输出根据对应电阻值自动调整使电阻两端电压为0.3V，可调范围（程控）：0-60mA</w:t>
      </w:r>
      <w:r>
        <w:rPr>
          <w:rFonts w:ascii="仿宋_GB2312" w:eastAsia="仿宋_GB2312" w:hAnsi="仿宋" w:cs="Arial" w:hint="eastAsia"/>
          <w:color w:val="333333"/>
          <w:sz w:val="28"/>
          <w:szCs w:val="32"/>
          <w:shd w:val="clear" w:color="auto" w:fill="FFFFFF"/>
        </w:rPr>
        <w:t>，</w:t>
      </w:r>
      <w:r w:rsidRPr="00E7645A">
        <w:rPr>
          <w:rFonts w:ascii="仿宋_GB2312" w:eastAsia="仿宋_GB2312" w:hAnsi="仿宋" w:cs="Arial" w:hint="eastAsia"/>
          <w:color w:val="333333"/>
          <w:sz w:val="28"/>
          <w:szCs w:val="32"/>
          <w:shd w:val="clear" w:color="auto" w:fill="FFFFFF"/>
        </w:rPr>
        <w:t>噪声：＜3μ</w:t>
      </w:r>
      <w:proofErr w:type="spellStart"/>
      <w:r w:rsidRPr="00E7645A">
        <w:rPr>
          <w:rFonts w:ascii="仿宋_GB2312" w:eastAsia="仿宋_GB2312" w:hAnsi="仿宋" w:cs="Arial" w:hint="eastAsia"/>
          <w:color w:val="333333"/>
          <w:sz w:val="28"/>
          <w:szCs w:val="32"/>
          <w:shd w:val="clear" w:color="auto" w:fill="FFFFFF"/>
        </w:rPr>
        <w:t>Vrms</w:t>
      </w:r>
      <w:proofErr w:type="spellEnd"/>
      <w:r w:rsidRPr="00E7645A">
        <w:rPr>
          <w:rFonts w:ascii="仿宋_GB2312" w:eastAsia="仿宋_GB2312" w:hAnsi="仿宋" w:cs="Arial" w:hint="eastAsia"/>
          <w:color w:val="333333"/>
          <w:sz w:val="28"/>
          <w:szCs w:val="32"/>
          <w:shd w:val="clear" w:color="auto" w:fill="FFFFFF"/>
        </w:rPr>
        <w:t>(折算到输入端)</w:t>
      </w:r>
      <w:r>
        <w:rPr>
          <w:rFonts w:ascii="仿宋_GB2312" w:eastAsia="仿宋_GB2312" w:hAnsi="仿宋" w:cs="Arial" w:hint="eastAsia"/>
          <w:color w:val="333333"/>
          <w:sz w:val="28"/>
          <w:szCs w:val="32"/>
          <w:shd w:val="clear" w:color="auto" w:fill="FFFFFF"/>
        </w:rPr>
        <w:t>，</w:t>
      </w:r>
      <w:r w:rsidRPr="00E7645A">
        <w:rPr>
          <w:rFonts w:ascii="仿宋_GB2312" w:eastAsia="仿宋_GB2312" w:hAnsi="仿宋" w:cs="Arial" w:hint="eastAsia"/>
          <w:color w:val="333333"/>
          <w:sz w:val="28"/>
          <w:szCs w:val="32"/>
          <w:shd w:val="clear" w:color="auto" w:fill="FFFFFF"/>
        </w:rPr>
        <w:t>通道间隔离度：＞110dB</w:t>
      </w:r>
      <w:r>
        <w:rPr>
          <w:rFonts w:ascii="仿宋_GB2312" w:eastAsia="仿宋_GB2312" w:hAnsi="仿宋" w:cs="Arial" w:hint="eastAsia"/>
          <w:color w:val="333333"/>
          <w:sz w:val="28"/>
          <w:szCs w:val="32"/>
          <w:shd w:val="clear" w:color="auto" w:fill="FFFFFF"/>
        </w:rPr>
        <w:t>，</w:t>
      </w:r>
      <w:r w:rsidRPr="00E7645A">
        <w:rPr>
          <w:rFonts w:ascii="仿宋_GB2312" w:eastAsia="仿宋_GB2312" w:hAnsi="仿宋" w:cs="Arial" w:hint="eastAsia"/>
          <w:color w:val="333333"/>
          <w:sz w:val="28"/>
          <w:szCs w:val="32"/>
          <w:shd w:val="clear" w:color="auto" w:fill="FFFFFF"/>
        </w:rPr>
        <w:t>共模抑制（CMR）：＞100dB；</w:t>
      </w:r>
    </w:p>
    <w:p w:rsidR="006F23C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c. 电荷信号调理器：</w:t>
      </w:r>
      <w:r w:rsidRPr="00E7645A">
        <w:rPr>
          <w:rFonts w:ascii="仿宋_GB2312" w:eastAsia="仿宋_GB2312" w:hAnsi="仿宋" w:cs="Arial" w:hint="eastAsia"/>
          <w:color w:val="333333"/>
          <w:sz w:val="28"/>
          <w:szCs w:val="32"/>
          <w:shd w:val="clear" w:color="auto" w:fill="FFFFFF"/>
        </w:rPr>
        <w:t>频带宽度：0.3Hz-300kHz</w:t>
      </w:r>
      <w:r>
        <w:rPr>
          <w:rFonts w:ascii="仿宋_GB2312" w:eastAsia="仿宋_GB2312" w:hAnsi="仿宋" w:cs="Arial" w:hint="eastAsia"/>
          <w:color w:val="333333"/>
          <w:sz w:val="28"/>
          <w:szCs w:val="32"/>
          <w:shd w:val="clear" w:color="auto" w:fill="FFFFFF"/>
        </w:rPr>
        <w:t>，</w:t>
      </w:r>
      <w:r w:rsidRPr="00E7645A">
        <w:rPr>
          <w:rFonts w:ascii="仿宋_GB2312" w:eastAsia="仿宋_GB2312" w:hAnsi="仿宋" w:cs="Arial" w:hint="eastAsia"/>
          <w:color w:val="333333"/>
          <w:sz w:val="28"/>
          <w:szCs w:val="32"/>
          <w:shd w:val="clear" w:color="auto" w:fill="FFFFFF"/>
        </w:rPr>
        <w:t>系统不确定度：＜0.2%</w:t>
      </w:r>
      <w:r>
        <w:rPr>
          <w:rFonts w:ascii="仿宋_GB2312" w:eastAsia="仿宋_GB2312" w:hAnsi="仿宋" w:cs="Arial" w:hint="eastAsia"/>
          <w:color w:val="333333"/>
          <w:sz w:val="28"/>
          <w:szCs w:val="32"/>
          <w:shd w:val="clear" w:color="auto" w:fill="FFFFFF"/>
        </w:rPr>
        <w:t>，</w:t>
      </w:r>
      <w:r w:rsidRPr="00E7645A">
        <w:rPr>
          <w:rFonts w:ascii="仿宋_GB2312" w:eastAsia="仿宋_GB2312" w:hAnsi="仿宋" w:cs="Arial" w:hint="eastAsia"/>
          <w:color w:val="333333"/>
          <w:sz w:val="28"/>
          <w:szCs w:val="32"/>
          <w:shd w:val="clear" w:color="auto" w:fill="FFFFFF"/>
        </w:rPr>
        <w:t>噪声：＜10</w:t>
      </w:r>
      <w:r w:rsidRPr="00E7645A">
        <w:rPr>
          <w:rFonts w:ascii="仿宋_GB2312" w:eastAsia="仿宋_GB2312" w:hAnsi="仿宋" w:cs="Arial" w:hint="eastAsia"/>
          <w:color w:val="333333"/>
          <w:sz w:val="28"/>
          <w:szCs w:val="32"/>
          <w:shd w:val="clear" w:color="auto" w:fill="FFFFFF"/>
          <w:vertAlign w:val="superscript"/>
        </w:rPr>
        <w:t>-3</w:t>
      </w:r>
      <w:r w:rsidRPr="00E7645A">
        <w:rPr>
          <w:rFonts w:ascii="仿宋_GB2312" w:eastAsia="仿宋_GB2312" w:hAnsi="仿宋" w:cs="Arial" w:hint="eastAsia"/>
          <w:color w:val="333333"/>
          <w:sz w:val="28"/>
          <w:szCs w:val="32"/>
          <w:shd w:val="clear" w:color="auto" w:fill="FFFFFF"/>
        </w:rPr>
        <w:t>pC</w:t>
      </w:r>
      <w:r>
        <w:rPr>
          <w:rFonts w:ascii="仿宋_GB2312" w:eastAsia="仿宋_GB2312" w:hAnsi="仿宋" w:cs="Arial" w:hint="eastAsia"/>
          <w:color w:val="333333"/>
          <w:sz w:val="28"/>
          <w:szCs w:val="32"/>
          <w:shd w:val="clear" w:color="auto" w:fill="FFFFFF"/>
        </w:rPr>
        <w:t>，</w:t>
      </w:r>
      <w:r w:rsidRPr="00E7645A">
        <w:rPr>
          <w:rFonts w:ascii="仿宋_GB2312" w:eastAsia="仿宋_GB2312" w:hAnsi="仿宋" w:cs="Arial" w:hint="eastAsia"/>
          <w:color w:val="333333"/>
          <w:sz w:val="28"/>
          <w:szCs w:val="32"/>
          <w:shd w:val="clear" w:color="auto" w:fill="FFFFFF"/>
        </w:rPr>
        <w:t>漂移：＜±10mV/h（20±5℃）；</w:t>
      </w:r>
    </w:p>
    <w:p w:rsidR="006F23CF" w:rsidRPr="00ED4DE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d. 输入线路及信号切换：</w:t>
      </w:r>
      <w:r w:rsidRPr="00E7645A">
        <w:rPr>
          <w:rFonts w:ascii="仿宋_GB2312" w:eastAsia="仿宋_GB2312" w:hAnsi="仿宋" w:cs="Arial" w:hint="eastAsia"/>
          <w:color w:val="333333"/>
          <w:sz w:val="28"/>
          <w:szCs w:val="32"/>
          <w:shd w:val="clear" w:color="auto" w:fill="FFFFFF"/>
        </w:rPr>
        <w:t xml:space="preserve"> 192通道切换时间&lt;2分钟，可实现可靠切换次数&gt;5000次。</w:t>
      </w:r>
    </w:p>
    <w:p w:rsidR="006F23CF" w:rsidRDefault="006F23CF" w:rsidP="006F23CF">
      <w:pPr>
        <w:pStyle w:val="a5"/>
        <w:widowControl/>
        <w:numPr>
          <w:ilvl w:val="0"/>
          <w:numId w:val="1"/>
        </w:numPr>
        <w:spacing w:line="460" w:lineRule="exact"/>
        <w:ind w:firstLineChars="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详细技术要求：</w:t>
      </w:r>
    </w:p>
    <w:p w:rsidR="006F23CF" w:rsidRPr="00173041"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系统由192通道数据采集系统、192通道电压信号调理器、48通道电荷信号调理器、自动校准系统、输入线路及信号切换系统、控制计算机及机柜等附件，及相应软件组成。</w:t>
      </w:r>
    </w:p>
    <w:p w:rsidR="006F23CF" w:rsidRDefault="006F23CF" w:rsidP="006F23CF">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表1列出本系统主要硬件配置清单。</w:t>
      </w:r>
      <w:r w:rsidRPr="00B8288D">
        <w:rPr>
          <w:rFonts w:ascii="仿宋_GB2312" w:eastAsia="仿宋_GB2312" w:hAnsi="仿宋" w:cs="Arial" w:hint="eastAsia"/>
          <w:color w:val="333333"/>
          <w:sz w:val="28"/>
          <w:szCs w:val="32"/>
          <w:shd w:val="clear" w:color="auto" w:fill="FFFFFF"/>
        </w:rPr>
        <w:t>主要技术要求如下：</w:t>
      </w:r>
    </w:p>
    <w:p w:rsidR="006F23CF"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5</w:t>
      </w:r>
      <w:r w:rsidRPr="005C34A6">
        <w:rPr>
          <w:rFonts w:ascii="仿宋_GB2312" w:eastAsia="仿宋_GB2312" w:hAnsi="仿宋" w:cs="Arial" w:hint="eastAsia"/>
          <w:color w:val="333333"/>
          <w:sz w:val="28"/>
          <w:szCs w:val="32"/>
          <w:shd w:val="clear" w:color="auto" w:fill="FFFFFF"/>
        </w:rPr>
        <w:t xml:space="preserve">.1  </w:t>
      </w:r>
      <w:r w:rsidRPr="00173041">
        <w:rPr>
          <w:rFonts w:ascii="仿宋_GB2312" w:eastAsia="仿宋_GB2312" w:hAnsi="仿宋" w:cs="Arial" w:hint="eastAsia"/>
          <w:color w:val="333333"/>
          <w:sz w:val="28"/>
          <w:szCs w:val="32"/>
          <w:shd w:val="clear" w:color="auto" w:fill="FFFFFF"/>
        </w:rPr>
        <w:t>192通道数据采集</w:t>
      </w:r>
      <w:r>
        <w:rPr>
          <w:rFonts w:ascii="仿宋_GB2312" w:eastAsia="仿宋_GB2312" w:hAnsi="仿宋" w:cs="Arial" w:hint="eastAsia"/>
          <w:color w:val="333333"/>
          <w:sz w:val="28"/>
          <w:szCs w:val="32"/>
          <w:shd w:val="clear" w:color="auto" w:fill="FFFFFF"/>
        </w:rPr>
        <w:t>模块</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该模块用于试验数据的采集和存储，具备高精度、高采样率、高稳定等特点。其主要技术指标要求如下：</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a.</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采样频率：最高连续采样率：1MHz，以下分档可调；</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b.</w:t>
      </w:r>
      <w:r w:rsidRPr="00173041">
        <w:rPr>
          <w:rFonts w:ascii="仿宋_GB2312" w:eastAsia="仿宋_GB2312" w:hAnsi="仿宋" w:cs="Arial" w:hint="eastAsia"/>
          <w:color w:val="333333"/>
          <w:sz w:val="28"/>
          <w:szCs w:val="32"/>
          <w:shd w:val="clear" w:color="auto" w:fill="FFFFFF"/>
        </w:rPr>
        <w:tab/>
        <w:t>A/D分辨率：≥18位，采用逐次逼近AD转换器；</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c.</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通道带宽：DC～300kHz；</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d.</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系统不确定度：优于0.05％；</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proofErr w:type="gramStart"/>
      <w:r w:rsidRPr="00173041">
        <w:rPr>
          <w:rFonts w:ascii="仿宋_GB2312" w:eastAsia="仿宋_GB2312" w:hAnsi="仿宋" w:cs="Arial" w:hint="eastAsia"/>
          <w:color w:val="333333"/>
          <w:sz w:val="28"/>
          <w:szCs w:val="32"/>
          <w:shd w:val="clear" w:color="auto" w:fill="FFFFFF"/>
        </w:rPr>
        <w:t>e</w:t>
      </w:r>
      <w:proofErr w:type="gramEnd"/>
      <w:r w:rsidRPr="00173041">
        <w:rPr>
          <w:rFonts w:ascii="仿宋_GB2312" w:eastAsia="仿宋_GB2312" w:hAnsi="仿宋" w:cs="Arial" w:hint="eastAsia"/>
          <w:color w:val="333333"/>
          <w:sz w:val="28"/>
          <w:szCs w:val="32"/>
          <w:shd w:val="clear" w:color="auto" w:fill="FFFFFF"/>
        </w:rPr>
        <w:t>.</w:t>
      </w:r>
      <w:r w:rsidRPr="00173041">
        <w:rPr>
          <w:rFonts w:ascii="仿宋_GB2312" w:eastAsia="仿宋_GB2312" w:hAnsi="仿宋" w:cs="Arial" w:hint="eastAsia"/>
          <w:color w:val="333333"/>
          <w:sz w:val="28"/>
          <w:szCs w:val="32"/>
          <w:shd w:val="clear" w:color="auto" w:fill="FFFFFF"/>
        </w:rPr>
        <w:tab/>
        <w:t>系统稳定度：小于0.01％/天；</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f.</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噪声：≤3</w:t>
      </w:r>
      <w:r w:rsidRPr="00173041">
        <w:rPr>
          <w:rFonts w:ascii="宋体" w:eastAsia="宋体" w:hAnsi="宋体" w:cs="宋体" w:hint="eastAsia"/>
          <w:color w:val="333333"/>
          <w:sz w:val="28"/>
          <w:szCs w:val="32"/>
          <w:shd w:val="clear" w:color="auto" w:fill="FFFFFF"/>
        </w:rPr>
        <w:t>µ</w:t>
      </w:r>
      <w:r w:rsidRPr="00173041">
        <w:rPr>
          <w:rFonts w:ascii="仿宋_GB2312" w:eastAsia="仿宋_GB2312" w:hAnsi="仿宋" w:cs="Arial" w:hint="eastAsia"/>
          <w:color w:val="333333"/>
          <w:sz w:val="28"/>
          <w:szCs w:val="32"/>
          <w:shd w:val="clear" w:color="auto" w:fill="FFFFFF"/>
        </w:rPr>
        <w:t>Vrms；</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lastRenderedPageBreak/>
        <w:t>g.</w:t>
      </w:r>
      <w:r w:rsidRPr="00173041">
        <w:rPr>
          <w:rFonts w:ascii="仿宋_GB2312" w:eastAsia="仿宋_GB2312" w:hAnsi="仿宋" w:cs="Arial" w:hint="eastAsia"/>
          <w:color w:val="333333"/>
          <w:sz w:val="28"/>
          <w:szCs w:val="32"/>
          <w:shd w:val="clear" w:color="auto" w:fill="FFFFFF"/>
        </w:rPr>
        <w:tab/>
        <w:t>量程：±1mV、±5mV、±10mV、±50mV、±100mV、±500mV、±1V、±5V、±10V;</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h.</w:t>
      </w:r>
      <w:r w:rsidRPr="00173041">
        <w:rPr>
          <w:rFonts w:ascii="仿宋_GB2312" w:eastAsia="仿宋_GB2312" w:hAnsi="仿宋" w:cs="Arial" w:hint="eastAsia"/>
          <w:color w:val="333333"/>
          <w:sz w:val="28"/>
          <w:szCs w:val="32"/>
          <w:shd w:val="clear" w:color="auto" w:fill="FFFFFF"/>
        </w:rPr>
        <w:tab/>
        <w:t>同步性：同步误差&lt;10ns；</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i.</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通道间隔离度：≥110dB；</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j.</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proofErr w:type="gramStart"/>
      <w:r w:rsidRPr="00173041">
        <w:rPr>
          <w:rFonts w:ascii="仿宋_GB2312" w:eastAsia="仿宋_GB2312" w:hAnsi="仿宋" w:cs="Arial" w:hint="eastAsia"/>
          <w:color w:val="333333"/>
          <w:sz w:val="28"/>
          <w:szCs w:val="32"/>
          <w:shd w:val="clear" w:color="auto" w:fill="FFFFFF"/>
        </w:rPr>
        <w:t>共模抑制(</w:t>
      </w:r>
      <w:proofErr w:type="gramEnd"/>
      <w:r w:rsidRPr="00173041">
        <w:rPr>
          <w:rFonts w:ascii="仿宋_GB2312" w:eastAsia="仿宋_GB2312" w:hAnsi="仿宋" w:cs="Arial" w:hint="eastAsia"/>
          <w:color w:val="333333"/>
          <w:sz w:val="28"/>
          <w:szCs w:val="32"/>
          <w:shd w:val="clear" w:color="auto" w:fill="FFFFFF"/>
        </w:rPr>
        <w:t>CMR)：≥100dB；</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k.</w:t>
      </w:r>
      <w:r w:rsidRPr="00173041">
        <w:rPr>
          <w:rFonts w:ascii="仿宋_GB2312" w:eastAsia="仿宋_GB2312" w:hAnsi="仿宋" w:cs="Arial" w:hint="eastAsia"/>
          <w:color w:val="333333"/>
          <w:sz w:val="28"/>
          <w:szCs w:val="32"/>
          <w:shd w:val="clear" w:color="auto" w:fill="FFFFFF"/>
        </w:rPr>
        <w:tab/>
        <w:t>通道耦合方式：直流、交流、GND；输入信号大于±</w:t>
      </w:r>
      <w:proofErr w:type="gramStart"/>
      <w:r w:rsidRPr="00173041">
        <w:rPr>
          <w:rFonts w:ascii="仿宋_GB2312" w:eastAsia="仿宋_GB2312" w:hAnsi="仿宋" w:cs="Arial" w:hint="eastAsia"/>
          <w:color w:val="333333"/>
          <w:sz w:val="28"/>
          <w:szCs w:val="32"/>
          <w:shd w:val="clear" w:color="auto" w:fill="FFFFFF"/>
        </w:rPr>
        <w:t>15V(</w:t>
      </w:r>
      <w:proofErr w:type="gramEnd"/>
      <w:r w:rsidRPr="00173041">
        <w:rPr>
          <w:rFonts w:ascii="仿宋_GB2312" w:eastAsia="仿宋_GB2312" w:hAnsi="仿宋" w:cs="Arial" w:hint="eastAsia"/>
          <w:color w:val="333333"/>
          <w:sz w:val="28"/>
          <w:szCs w:val="32"/>
          <w:shd w:val="clear" w:color="auto" w:fill="FFFFFF"/>
        </w:rPr>
        <w:t>DC或AC峰值)时，输入保护；</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l.</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可实现连续采集和瞬态采集，瞬态采集有多种触发方式：内触发、外触发、手动触发可选；触发电平：在量程范围内可程控设置；触发输出：标准TTL电平，由内触发产生；延时：可负延时，延时深度可由程序控制；</w:t>
      </w:r>
    </w:p>
    <w:p w:rsidR="006F23CF" w:rsidRPr="0017304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m.</w:t>
      </w:r>
      <w:r w:rsidRPr="00173041">
        <w:rPr>
          <w:rFonts w:ascii="仿宋_GB2312" w:eastAsia="仿宋_GB2312" w:hAnsi="仿宋" w:cs="Arial" w:hint="eastAsia"/>
          <w:color w:val="333333"/>
          <w:sz w:val="28"/>
          <w:szCs w:val="32"/>
          <w:shd w:val="clear" w:color="auto" w:fill="FFFFFF"/>
        </w:rPr>
        <w:tab/>
        <w:t>控制：可由计算机远程控制；控制线接口可热插拔；</w:t>
      </w:r>
    </w:p>
    <w:p w:rsidR="006F23CF" w:rsidRPr="00685EA1" w:rsidRDefault="006F23CF" w:rsidP="006F23CF">
      <w:pPr>
        <w:spacing w:line="460" w:lineRule="exact"/>
        <w:ind w:firstLineChars="250" w:firstLine="700"/>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n.</w:t>
      </w:r>
      <w:r w:rsidRPr="00173041">
        <w:rPr>
          <w:rFonts w:ascii="仿宋_GB2312" w:eastAsia="仿宋_GB2312" w:hAnsi="仿宋" w:cs="Arial" w:hint="eastAsia"/>
          <w:color w:val="333333"/>
          <w:sz w:val="28"/>
          <w:szCs w:val="32"/>
          <w:shd w:val="clear" w:color="auto" w:fill="FFFFFF"/>
        </w:rPr>
        <w:tab/>
        <w:t>校准：配合软件可实现通道精度自动校准。</w:t>
      </w:r>
    </w:p>
    <w:p w:rsidR="006F23CF" w:rsidRPr="0088147B" w:rsidRDefault="006F23CF" w:rsidP="006F23CF">
      <w:pPr>
        <w:spacing w:line="360" w:lineRule="auto"/>
        <w:ind w:firstLineChars="250" w:firstLine="700"/>
        <w:rPr>
          <w:rFonts w:ascii="仿宋_GB2312" w:eastAsia="仿宋_GB2312" w:hAnsi="仿宋" w:cs="Arial"/>
          <w:color w:val="333333"/>
          <w:sz w:val="28"/>
          <w:szCs w:val="32"/>
          <w:shd w:val="clear" w:color="auto" w:fill="FFFFFF"/>
        </w:rPr>
      </w:pPr>
      <w:r w:rsidRPr="0088147B">
        <w:rPr>
          <w:rFonts w:ascii="仿宋_GB2312" w:eastAsia="仿宋_GB2312" w:hAnsi="仿宋" w:cs="Arial" w:hint="eastAsia"/>
          <w:color w:val="333333"/>
          <w:sz w:val="28"/>
          <w:szCs w:val="32"/>
          <w:shd w:val="clear" w:color="auto" w:fill="FFFFFF"/>
        </w:rPr>
        <w:t>5.</w:t>
      </w:r>
      <w:r>
        <w:rPr>
          <w:rFonts w:ascii="仿宋_GB2312" w:eastAsia="仿宋_GB2312" w:hAnsi="仿宋" w:cs="Arial" w:hint="eastAsia"/>
          <w:color w:val="333333"/>
          <w:sz w:val="28"/>
          <w:szCs w:val="32"/>
          <w:shd w:val="clear" w:color="auto" w:fill="FFFFFF"/>
        </w:rPr>
        <w:t>2</w:t>
      </w:r>
      <w:r w:rsidRPr="0088147B">
        <w:rPr>
          <w:rFonts w:ascii="仿宋_GB2312" w:eastAsia="仿宋_GB2312" w:hAnsi="仿宋" w:cs="Arial" w:hint="eastAsia"/>
          <w:color w:val="333333"/>
          <w:sz w:val="28"/>
          <w:szCs w:val="32"/>
          <w:shd w:val="clear" w:color="auto" w:fill="FFFFFF"/>
        </w:rPr>
        <w:t xml:space="preserve">  </w:t>
      </w:r>
      <w:r>
        <w:rPr>
          <w:rFonts w:ascii="仿宋_GB2312" w:eastAsia="仿宋_GB2312" w:hAnsi="仿宋" w:cs="Arial" w:hint="eastAsia"/>
          <w:color w:val="333333"/>
          <w:sz w:val="28"/>
          <w:szCs w:val="32"/>
          <w:shd w:val="clear" w:color="auto" w:fill="FFFFFF"/>
        </w:rPr>
        <w:t>192通道电压信号调理器</w:t>
      </w:r>
    </w:p>
    <w:p w:rsidR="006F23CF" w:rsidRPr="00173041"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173041">
        <w:rPr>
          <w:rFonts w:ascii="仿宋_GB2312" w:eastAsia="仿宋_GB2312" w:hAnsi="仿宋" w:cs="Arial" w:hint="eastAsia"/>
          <w:color w:val="333333"/>
          <w:sz w:val="28"/>
          <w:szCs w:val="32"/>
          <w:shd w:val="clear" w:color="auto" w:fill="FFFFFF"/>
        </w:rPr>
        <w:t>该调理器用于电压信号调理及提供传感器所需的恒压和恒流源。它可对微弱的电压信号进行调理放大及预处理，并可程控切换增益和桥压、配置恒流源（测热）和恒压源（测压），每通道配套热流积分网络，测热时可切换到积分网络，直接输出热流信号。其主要技术指标要求如下：</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proofErr w:type="gramStart"/>
      <w:r w:rsidRPr="00173041">
        <w:rPr>
          <w:rFonts w:ascii="仿宋_GB2312" w:eastAsia="仿宋_GB2312" w:hAnsi="仿宋" w:cs="Arial" w:hint="eastAsia"/>
          <w:color w:val="333333"/>
          <w:sz w:val="28"/>
          <w:szCs w:val="32"/>
          <w:shd w:val="clear" w:color="auto" w:fill="FFFFFF"/>
        </w:rPr>
        <w:t>a</w:t>
      </w:r>
      <w:proofErr w:type="gramEnd"/>
      <w:r w:rsidRPr="00173041">
        <w:rPr>
          <w:rFonts w:ascii="仿宋_GB2312" w:eastAsia="仿宋_GB2312" w:hAnsi="仿宋" w:cs="Arial" w:hint="eastAsia"/>
          <w:color w:val="333333"/>
          <w:sz w:val="28"/>
          <w:szCs w:val="32"/>
          <w:shd w:val="clear" w:color="auto" w:fill="FFFFFF"/>
        </w:rPr>
        <w:t>.</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频带宽度：DC-300kHz；</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b.</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系统不确定度：＜0.1%；</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c.</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传感器供电电源：三种方式可切换，分别用于测压、观察初始电阻和测热；其中恒压源：按2V、5V、10V、24V分档切换；精度：＜0.1%；稳定度：＜0.05%；单通道最大输出电流：100mA；恒流源：观察初始电阻时提供1mA恒流源；精度：＜0.05%；稳定度：＜0.01%/天；测热时，每通道恒流源输出根据对应电阻值自动调整使电阻两端电压为0.3V，可调范围（程控）：0-60mA；</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d.</w:t>
      </w:r>
      <w:r w:rsidRPr="00173041">
        <w:rPr>
          <w:rFonts w:ascii="仿宋_GB2312" w:eastAsia="仿宋_GB2312" w:hAnsi="仿宋" w:cs="Arial" w:hint="eastAsia"/>
          <w:color w:val="333333"/>
          <w:sz w:val="28"/>
          <w:szCs w:val="32"/>
          <w:shd w:val="clear" w:color="auto" w:fill="FFFFFF"/>
        </w:rPr>
        <w:tab/>
        <w:t>增益：1、10倍分档切换；增益准确度：＜0.05%（F.S）；增益稳定度：＜0.01%/天；</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lastRenderedPageBreak/>
        <w:t>e.</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通过计算机可采集和记录各通道的电源电压（可用于观察薄膜热流传感器的初始电压）和各通道的传感器输出端电压；</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f.</w:t>
      </w:r>
      <w:r w:rsidRPr="00173041">
        <w:rPr>
          <w:rFonts w:ascii="仿宋_GB2312" w:eastAsia="仿宋_GB2312" w:hAnsi="仿宋" w:cs="Arial" w:hint="eastAsia"/>
          <w:color w:val="333333"/>
          <w:sz w:val="28"/>
          <w:szCs w:val="32"/>
          <w:shd w:val="clear" w:color="auto" w:fill="FFFFFF"/>
        </w:rPr>
        <w:tab/>
        <w:t>电桥平衡：平衡方式：自动平衡；平衡范围：输入端±200mV可调平衡（任何增益均可）；</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g.</w:t>
      </w:r>
      <w:r w:rsidRPr="00173041">
        <w:rPr>
          <w:rFonts w:ascii="仿宋_GB2312" w:eastAsia="仿宋_GB2312" w:hAnsi="仿宋" w:cs="Arial" w:hint="eastAsia"/>
          <w:color w:val="333333"/>
          <w:sz w:val="28"/>
          <w:szCs w:val="32"/>
          <w:shd w:val="clear" w:color="auto" w:fill="FFFFFF"/>
        </w:rPr>
        <w:tab/>
        <w:t>热流积分网络：30阶有源热电模拟网络，前5阶精度0.1%；后25阶精度0.5%；在热流网络后设有增益等于10的放大器；</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h.</w:t>
      </w:r>
      <w:r w:rsidRPr="00173041">
        <w:rPr>
          <w:rFonts w:ascii="仿宋_GB2312" w:eastAsia="仿宋_GB2312" w:hAnsi="仿宋" w:cs="Arial" w:hint="eastAsia"/>
          <w:color w:val="333333"/>
          <w:sz w:val="28"/>
          <w:szCs w:val="32"/>
          <w:shd w:val="clear" w:color="auto" w:fill="FFFFFF"/>
        </w:rPr>
        <w:tab/>
        <w:t>放大器输入：输入方式：双端平衡差动输入</w:t>
      </w:r>
      <w:proofErr w:type="gramStart"/>
      <w:r w:rsidRPr="00173041">
        <w:rPr>
          <w:rFonts w:ascii="仿宋_GB2312" w:eastAsia="仿宋_GB2312" w:hAnsi="仿宋" w:cs="Arial" w:hint="eastAsia"/>
          <w:color w:val="333333"/>
          <w:sz w:val="28"/>
          <w:szCs w:val="32"/>
          <w:shd w:val="clear" w:color="auto" w:fill="FFFFFF"/>
        </w:rPr>
        <w:t>,确保小信号输入的可靠性且使用方便</w:t>
      </w:r>
      <w:proofErr w:type="gramEnd"/>
      <w:r w:rsidRPr="00173041">
        <w:rPr>
          <w:rFonts w:ascii="仿宋_GB2312" w:eastAsia="仿宋_GB2312" w:hAnsi="仿宋" w:cs="Arial" w:hint="eastAsia"/>
          <w:color w:val="333333"/>
          <w:sz w:val="28"/>
          <w:szCs w:val="32"/>
          <w:shd w:val="clear" w:color="auto" w:fill="FFFFFF"/>
        </w:rPr>
        <w:t>；输入保护：当输入电平超过15V时，放大器实行全保护；</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i.</w:t>
      </w:r>
      <w:r w:rsidRPr="00173041">
        <w:rPr>
          <w:rFonts w:ascii="仿宋_GB2312" w:eastAsia="仿宋_GB2312" w:hAnsi="仿宋" w:cs="Arial" w:hint="eastAsia"/>
          <w:color w:val="333333"/>
          <w:sz w:val="28"/>
          <w:szCs w:val="32"/>
          <w:shd w:val="clear" w:color="auto" w:fill="FFFFFF"/>
        </w:rPr>
        <w:tab/>
        <w:t>放大器输出：输出电压：10V（DC或AC峰值）；输出电流：5mA；输出阻抗：＜1Ω；容性负载：＜10nF；</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j.</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噪声：＜</w:t>
      </w:r>
      <w:proofErr w:type="gramStart"/>
      <w:r w:rsidRPr="00173041">
        <w:rPr>
          <w:rFonts w:ascii="仿宋_GB2312" w:eastAsia="仿宋_GB2312" w:hAnsi="仿宋" w:cs="Arial" w:hint="eastAsia"/>
          <w:color w:val="333333"/>
          <w:sz w:val="28"/>
          <w:szCs w:val="32"/>
          <w:shd w:val="clear" w:color="auto" w:fill="FFFFFF"/>
        </w:rPr>
        <w:t>3μ</w:t>
      </w:r>
      <w:proofErr w:type="spellStart"/>
      <w:r w:rsidRPr="00173041">
        <w:rPr>
          <w:rFonts w:ascii="仿宋_GB2312" w:eastAsia="仿宋_GB2312" w:hAnsi="仿宋" w:cs="Arial" w:hint="eastAsia"/>
          <w:color w:val="333333"/>
          <w:sz w:val="28"/>
          <w:szCs w:val="32"/>
          <w:shd w:val="clear" w:color="auto" w:fill="FFFFFF"/>
        </w:rPr>
        <w:t>Vrms</w:t>
      </w:r>
      <w:proofErr w:type="spellEnd"/>
      <w:r w:rsidRPr="00173041">
        <w:rPr>
          <w:rFonts w:ascii="仿宋_GB2312" w:eastAsia="仿宋_GB2312" w:hAnsi="仿宋" w:cs="Arial" w:hint="eastAsia"/>
          <w:color w:val="333333"/>
          <w:sz w:val="28"/>
          <w:szCs w:val="32"/>
          <w:shd w:val="clear" w:color="auto" w:fill="FFFFFF"/>
        </w:rPr>
        <w:t>(</w:t>
      </w:r>
      <w:proofErr w:type="gramEnd"/>
      <w:r w:rsidRPr="00173041">
        <w:rPr>
          <w:rFonts w:ascii="仿宋_GB2312" w:eastAsia="仿宋_GB2312" w:hAnsi="仿宋" w:cs="Arial" w:hint="eastAsia"/>
          <w:color w:val="333333"/>
          <w:sz w:val="28"/>
          <w:szCs w:val="32"/>
          <w:shd w:val="clear" w:color="auto" w:fill="FFFFFF"/>
        </w:rPr>
        <w:t>折算到输入端)；</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k.</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通道间隔离度：通道间高度隔离，隔离度＞110dB；</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l.</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共模抑制（CMR）：＞100dB；</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m.</w:t>
      </w:r>
      <w:r w:rsidRPr="00173041">
        <w:rPr>
          <w:rFonts w:ascii="仿宋_GB2312" w:eastAsia="仿宋_GB2312" w:hAnsi="仿宋" w:cs="Arial" w:hint="eastAsia"/>
          <w:color w:val="333333"/>
          <w:sz w:val="28"/>
          <w:szCs w:val="32"/>
          <w:shd w:val="clear" w:color="auto" w:fill="FFFFFF"/>
        </w:rPr>
        <w:tab/>
        <w:t>共模电压（</w:t>
      </w:r>
      <w:proofErr w:type="spellStart"/>
      <w:r w:rsidRPr="00173041">
        <w:rPr>
          <w:rFonts w:ascii="仿宋_GB2312" w:eastAsia="仿宋_GB2312" w:hAnsi="仿宋" w:cs="Arial" w:hint="eastAsia"/>
          <w:color w:val="333333"/>
          <w:sz w:val="28"/>
          <w:szCs w:val="32"/>
          <w:shd w:val="clear" w:color="auto" w:fill="FFFFFF"/>
        </w:rPr>
        <w:t>Uc</w:t>
      </w:r>
      <w:proofErr w:type="spellEnd"/>
      <w:r w:rsidRPr="00173041">
        <w:rPr>
          <w:rFonts w:ascii="仿宋_GB2312" w:eastAsia="仿宋_GB2312" w:hAnsi="仿宋" w:cs="Arial" w:hint="eastAsia"/>
          <w:color w:val="333333"/>
          <w:sz w:val="28"/>
          <w:szCs w:val="32"/>
          <w:shd w:val="clear" w:color="auto" w:fill="FFFFFF"/>
        </w:rPr>
        <w:t>）:＜</w:t>
      </w:r>
      <w:proofErr w:type="gramStart"/>
      <w:r w:rsidRPr="00173041">
        <w:rPr>
          <w:rFonts w:ascii="仿宋_GB2312" w:eastAsia="仿宋_GB2312" w:hAnsi="仿宋" w:cs="Arial" w:hint="eastAsia"/>
          <w:color w:val="333333"/>
          <w:sz w:val="28"/>
          <w:szCs w:val="32"/>
          <w:shd w:val="clear" w:color="auto" w:fill="FFFFFF"/>
        </w:rPr>
        <w:t>10V(</w:t>
      </w:r>
      <w:proofErr w:type="gramEnd"/>
      <w:r w:rsidRPr="00173041">
        <w:rPr>
          <w:rFonts w:ascii="仿宋_GB2312" w:eastAsia="仿宋_GB2312" w:hAnsi="仿宋" w:cs="Arial" w:hint="eastAsia"/>
          <w:color w:val="333333"/>
          <w:sz w:val="28"/>
          <w:szCs w:val="32"/>
          <w:shd w:val="clear" w:color="auto" w:fill="FFFFFF"/>
        </w:rPr>
        <w:t>直流或交流峰值)</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proofErr w:type="gramStart"/>
      <w:r w:rsidRPr="00173041">
        <w:rPr>
          <w:rFonts w:ascii="仿宋_GB2312" w:eastAsia="仿宋_GB2312" w:hAnsi="仿宋" w:cs="Arial" w:hint="eastAsia"/>
          <w:color w:val="333333"/>
          <w:sz w:val="28"/>
          <w:szCs w:val="32"/>
          <w:shd w:val="clear" w:color="auto" w:fill="FFFFFF"/>
        </w:rPr>
        <w:t>n</w:t>
      </w:r>
      <w:proofErr w:type="gramEnd"/>
      <w:r w:rsidRPr="00173041">
        <w:rPr>
          <w:rFonts w:ascii="仿宋_GB2312" w:eastAsia="仿宋_GB2312" w:hAnsi="仿宋" w:cs="Arial" w:hint="eastAsia"/>
          <w:color w:val="333333"/>
          <w:sz w:val="28"/>
          <w:szCs w:val="32"/>
          <w:shd w:val="clear" w:color="auto" w:fill="FFFFFF"/>
        </w:rPr>
        <w:t>.</w:t>
      </w:r>
      <w:r w:rsidRPr="00173041">
        <w:rPr>
          <w:rFonts w:ascii="仿宋_GB2312" w:eastAsia="仿宋_GB2312" w:hAnsi="仿宋" w:cs="Arial" w:hint="eastAsia"/>
          <w:color w:val="333333"/>
          <w:sz w:val="28"/>
          <w:szCs w:val="32"/>
          <w:shd w:val="clear" w:color="auto" w:fill="FFFFFF"/>
        </w:rPr>
        <w:tab/>
        <w:t>漂移：时间漂移：小于1μV/小时；温度漂移：小于1μV/℃；</w:t>
      </w:r>
    </w:p>
    <w:p w:rsidR="006F23CF" w:rsidRPr="0088147B"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proofErr w:type="gramStart"/>
      <w:r w:rsidRPr="00173041">
        <w:rPr>
          <w:rFonts w:ascii="仿宋_GB2312" w:eastAsia="仿宋_GB2312" w:hAnsi="仿宋" w:cs="Arial" w:hint="eastAsia"/>
          <w:color w:val="333333"/>
          <w:sz w:val="28"/>
          <w:szCs w:val="32"/>
          <w:shd w:val="clear" w:color="auto" w:fill="FFFFFF"/>
        </w:rPr>
        <w:t xml:space="preserve">o.  </w:t>
      </w:r>
      <w:r>
        <w:rPr>
          <w:rFonts w:ascii="宋体" w:hAnsi="宋体" w:hint="eastAsia"/>
          <w:color w:val="000000" w:themeColor="text1"/>
        </w:rPr>
        <w:t>★</w:t>
      </w:r>
      <w:proofErr w:type="gramEnd"/>
      <w:r w:rsidRPr="00173041">
        <w:rPr>
          <w:rFonts w:ascii="仿宋_GB2312" w:eastAsia="仿宋_GB2312" w:hAnsi="仿宋" w:cs="Arial" w:hint="eastAsia"/>
          <w:color w:val="333333"/>
          <w:sz w:val="28"/>
          <w:szCs w:val="32"/>
          <w:shd w:val="clear" w:color="auto" w:fill="FFFFFF"/>
        </w:rPr>
        <w:t>所有参数由计算机远程控制，能将计算机中参数导出至仪器中；可通过软件保存传感器电阻、电压测试结果</w:t>
      </w:r>
      <w:r w:rsidRPr="0088147B">
        <w:rPr>
          <w:rFonts w:ascii="仿宋_GB2312" w:eastAsia="仿宋_GB2312" w:hAnsi="仿宋" w:cs="Arial" w:hint="eastAsia"/>
          <w:color w:val="333333"/>
          <w:sz w:val="28"/>
          <w:szCs w:val="32"/>
          <w:shd w:val="clear" w:color="auto" w:fill="FFFFFF"/>
        </w:rPr>
        <w:t>。</w:t>
      </w:r>
    </w:p>
    <w:p w:rsidR="006F23CF" w:rsidRPr="0088147B" w:rsidRDefault="006F23CF" w:rsidP="006F23CF">
      <w:pPr>
        <w:spacing w:line="360" w:lineRule="auto"/>
        <w:ind w:firstLineChars="250" w:firstLine="700"/>
        <w:rPr>
          <w:rFonts w:ascii="仿宋_GB2312" w:eastAsia="仿宋_GB2312" w:hAnsi="仿宋" w:cs="Arial"/>
          <w:color w:val="333333"/>
          <w:sz w:val="28"/>
          <w:szCs w:val="32"/>
          <w:shd w:val="clear" w:color="auto" w:fill="FFFFFF"/>
        </w:rPr>
      </w:pPr>
      <w:r w:rsidRPr="0088147B">
        <w:rPr>
          <w:rFonts w:ascii="仿宋_GB2312" w:eastAsia="仿宋_GB2312" w:hAnsi="仿宋" w:cs="Arial" w:hint="eastAsia"/>
          <w:color w:val="333333"/>
          <w:sz w:val="28"/>
          <w:szCs w:val="32"/>
          <w:shd w:val="clear" w:color="auto" w:fill="FFFFFF"/>
        </w:rPr>
        <w:t>5.</w:t>
      </w:r>
      <w:r>
        <w:rPr>
          <w:rFonts w:ascii="仿宋_GB2312" w:eastAsia="仿宋_GB2312" w:hAnsi="仿宋" w:cs="Arial" w:hint="eastAsia"/>
          <w:color w:val="333333"/>
          <w:sz w:val="28"/>
          <w:szCs w:val="32"/>
          <w:shd w:val="clear" w:color="auto" w:fill="FFFFFF"/>
        </w:rPr>
        <w:t>3</w:t>
      </w:r>
      <w:r w:rsidRPr="0088147B">
        <w:rPr>
          <w:rFonts w:ascii="仿宋_GB2312" w:eastAsia="仿宋_GB2312" w:hAnsi="仿宋" w:cs="Arial" w:hint="eastAsia"/>
          <w:color w:val="333333"/>
          <w:sz w:val="28"/>
          <w:szCs w:val="32"/>
          <w:shd w:val="clear" w:color="auto" w:fill="FFFFFF"/>
        </w:rPr>
        <w:t xml:space="preserve">  </w:t>
      </w:r>
      <w:r w:rsidRPr="00173041">
        <w:rPr>
          <w:rFonts w:ascii="仿宋_GB2312" w:eastAsia="仿宋_GB2312" w:hAnsi="仿宋" w:cs="Arial" w:hint="eastAsia"/>
          <w:color w:val="333333"/>
          <w:sz w:val="28"/>
          <w:szCs w:val="32"/>
          <w:shd w:val="clear" w:color="auto" w:fill="FFFFFF"/>
        </w:rPr>
        <w:t>48通道电荷信号调理器</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该</w:t>
      </w:r>
      <w:proofErr w:type="gramStart"/>
      <w:r w:rsidRPr="00173041">
        <w:rPr>
          <w:rFonts w:ascii="仿宋_GB2312" w:eastAsia="仿宋_GB2312" w:hAnsi="仿宋" w:cs="Arial" w:hint="eastAsia"/>
          <w:color w:val="333333"/>
          <w:sz w:val="28"/>
          <w:szCs w:val="32"/>
          <w:shd w:val="clear" w:color="auto" w:fill="FFFFFF"/>
        </w:rPr>
        <w:t>调理器</w:t>
      </w:r>
      <w:proofErr w:type="gramEnd"/>
      <w:r w:rsidRPr="00173041">
        <w:rPr>
          <w:rFonts w:ascii="仿宋_GB2312" w:eastAsia="仿宋_GB2312" w:hAnsi="仿宋" w:cs="Arial" w:hint="eastAsia"/>
          <w:color w:val="333333"/>
          <w:sz w:val="28"/>
          <w:szCs w:val="32"/>
          <w:shd w:val="clear" w:color="auto" w:fill="FFFFFF"/>
        </w:rPr>
        <w:t>主要用于实现电荷信号的转换和调理，其主要技术指标如下：</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proofErr w:type="gramStart"/>
      <w:r w:rsidRPr="00173041">
        <w:rPr>
          <w:rFonts w:ascii="仿宋_GB2312" w:eastAsia="仿宋_GB2312" w:hAnsi="仿宋" w:cs="Arial" w:hint="eastAsia"/>
          <w:color w:val="333333"/>
          <w:sz w:val="28"/>
          <w:szCs w:val="32"/>
          <w:shd w:val="clear" w:color="auto" w:fill="FFFFFF"/>
        </w:rPr>
        <w:t>a</w:t>
      </w:r>
      <w:proofErr w:type="gramEnd"/>
      <w:r w:rsidRPr="00173041">
        <w:rPr>
          <w:rFonts w:ascii="仿宋_GB2312" w:eastAsia="仿宋_GB2312" w:hAnsi="仿宋" w:cs="Arial" w:hint="eastAsia"/>
          <w:color w:val="333333"/>
          <w:sz w:val="28"/>
          <w:szCs w:val="32"/>
          <w:shd w:val="clear" w:color="auto" w:fill="FFFFFF"/>
        </w:rPr>
        <w:t>.</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频带宽度：0.3Hz-300kHz；</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b.</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系统不确定度：＜0.2%；</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proofErr w:type="gramStart"/>
      <w:r w:rsidRPr="00173041">
        <w:rPr>
          <w:rFonts w:ascii="仿宋_GB2312" w:eastAsia="仿宋_GB2312" w:hAnsi="仿宋" w:cs="Arial" w:hint="eastAsia"/>
          <w:color w:val="333333"/>
          <w:sz w:val="28"/>
          <w:szCs w:val="32"/>
          <w:shd w:val="clear" w:color="auto" w:fill="FFFFFF"/>
        </w:rPr>
        <w:t>c</w:t>
      </w:r>
      <w:proofErr w:type="gramEnd"/>
      <w:r w:rsidRPr="00173041">
        <w:rPr>
          <w:rFonts w:ascii="仿宋_GB2312" w:eastAsia="仿宋_GB2312" w:hAnsi="仿宋" w:cs="Arial" w:hint="eastAsia"/>
          <w:color w:val="333333"/>
          <w:sz w:val="28"/>
          <w:szCs w:val="32"/>
          <w:shd w:val="clear" w:color="auto" w:fill="FFFFFF"/>
        </w:rPr>
        <w:t>.</w:t>
      </w:r>
      <w:r w:rsidRPr="00173041">
        <w:rPr>
          <w:rFonts w:ascii="仿宋_GB2312" w:eastAsia="仿宋_GB2312" w:hAnsi="仿宋" w:cs="Arial" w:hint="eastAsia"/>
          <w:color w:val="333333"/>
          <w:sz w:val="28"/>
          <w:szCs w:val="32"/>
          <w:shd w:val="clear" w:color="auto" w:fill="FFFFFF"/>
        </w:rPr>
        <w:tab/>
        <w:t>放大器输出灵敏度：0.1-100（mV/</w:t>
      </w:r>
      <w:proofErr w:type="spellStart"/>
      <w:r w:rsidRPr="00173041">
        <w:rPr>
          <w:rFonts w:ascii="仿宋_GB2312" w:eastAsia="仿宋_GB2312" w:hAnsi="仿宋" w:cs="Arial" w:hint="eastAsia"/>
          <w:color w:val="333333"/>
          <w:sz w:val="28"/>
          <w:szCs w:val="32"/>
          <w:shd w:val="clear" w:color="auto" w:fill="FFFFFF"/>
        </w:rPr>
        <w:t>pC</w:t>
      </w:r>
      <w:proofErr w:type="spellEnd"/>
      <w:r w:rsidRPr="00173041">
        <w:rPr>
          <w:rFonts w:ascii="仿宋_GB2312" w:eastAsia="仿宋_GB2312" w:hAnsi="仿宋" w:cs="Arial" w:hint="eastAsia"/>
          <w:color w:val="333333"/>
          <w:sz w:val="28"/>
          <w:szCs w:val="32"/>
          <w:shd w:val="clear" w:color="auto" w:fill="FFFFFF"/>
        </w:rPr>
        <w:t>）分档可调</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d.</w:t>
      </w:r>
      <w:r w:rsidRPr="00173041">
        <w:rPr>
          <w:rFonts w:ascii="仿宋_GB2312" w:eastAsia="仿宋_GB2312" w:hAnsi="仿宋" w:cs="Arial" w:hint="eastAsia"/>
          <w:color w:val="333333"/>
          <w:sz w:val="28"/>
          <w:szCs w:val="32"/>
          <w:shd w:val="clear" w:color="auto" w:fill="FFFFFF"/>
        </w:rPr>
        <w:tab/>
        <w:t>失真度：＜1%（截止频率内，满度输出）；</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proofErr w:type="gramStart"/>
      <w:r w:rsidRPr="00173041">
        <w:rPr>
          <w:rFonts w:ascii="仿宋_GB2312" w:eastAsia="仿宋_GB2312" w:hAnsi="仿宋" w:cs="Arial" w:hint="eastAsia"/>
          <w:color w:val="333333"/>
          <w:sz w:val="28"/>
          <w:szCs w:val="32"/>
          <w:shd w:val="clear" w:color="auto" w:fill="FFFFFF"/>
        </w:rPr>
        <w:t>e</w:t>
      </w:r>
      <w:proofErr w:type="gramEnd"/>
      <w:r w:rsidRPr="00173041">
        <w:rPr>
          <w:rFonts w:ascii="仿宋_GB2312" w:eastAsia="仿宋_GB2312" w:hAnsi="仿宋" w:cs="Arial" w:hint="eastAsia"/>
          <w:color w:val="333333"/>
          <w:sz w:val="28"/>
          <w:szCs w:val="32"/>
          <w:shd w:val="clear" w:color="auto" w:fill="FFFFFF"/>
        </w:rPr>
        <w:t>.</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噪声：＜10</w:t>
      </w:r>
      <w:r w:rsidRPr="00173041">
        <w:rPr>
          <w:rFonts w:ascii="仿宋_GB2312" w:eastAsia="仿宋_GB2312" w:hAnsi="仿宋" w:cs="Arial" w:hint="eastAsia"/>
          <w:color w:val="333333"/>
          <w:sz w:val="28"/>
          <w:szCs w:val="32"/>
          <w:shd w:val="clear" w:color="auto" w:fill="FFFFFF"/>
          <w:vertAlign w:val="superscript"/>
        </w:rPr>
        <w:t>-3</w:t>
      </w:r>
      <w:r w:rsidRPr="00173041">
        <w:rPr>
          <w:rFonts w:ascii="仿宋_GB2312" w:eastAsia="仿宋_GB2312" w:hAnsi="仿宋" w:cs="Arial" w:hint="eastAsia"/>
          <w:color w:val="333333"/>
          <w:sz w:val="28"/>
          <w:szCs w:val="32"/>
          <w:shd w:val="clear" w:color="auto" w:fill="FFFFFF"/>
        </w:rPr>
        <w:t>pC；</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proofErr w:type="gramStart"/>
      <w:r w:rsidRPr="00173041">
        <w:rPr>
          <w:rFonts w:ascii="仿宋_GB2312" w:eastAsia="仿宋_GB2312" w:hAnsi="仿宋" w:cs="Arial" w:hint="eastAsia"/>
          <w:color w:val="333333"/>
          <w:sz w:val="28"/>
          <w:szCs w:val="32"/>
          <w:shd w:val="clear" w:color="auto" w:fill="FFFFFF"/>
        </w:rPr>
        <w:t>f</w:t>
      </w:r>
      <w:proofErr w:type="gramEnd"/>
      <w:r w:rsidRPr="00173041">
        <w:rPr>
          <w:rFonts w:ascii="仿宋_GB2312" w:eastAsia="仿宋_GB2312" w:hAnsi="仿宋" w:cs="Arial" w:hint="eastAsia"/>
          <w:color w:val="333333"/>
          <w:sz w:val="28"/>
          <w:szCs w:val="32"/>
          <w:shd w:val="clear" w:color="auto" w:fill="FFFFFF"/>
        </w:rPr>
        <w:t>.</w:t>
      </w:r>
      <w:r w:rsidRPr="00173041">
        <w:rPr>
          <w:rFonts w:ascii="仿宋_GB2312" w:eastAsia="仿宋_GB2312" w:hAnsi="仿宋" w:cs="Arial" w:hint="eastAsia"/>
          <w:color w:val="333333"/>
          <w:sz w:val="28"/>
          <w:szCs w:val="32"/>
          <w:shd w:val="clear" w:color="auto" w:fill="FFFFFF"/>
        </w:rPr>
        <w:tab/>
        <w:t>输出电压/电流：±10V</w:t>
      </w:r>
      <w:r w:rsidRPr="00173041">
        <w:rPr>
          <w:rFonts w:ascii="仿宋_GB2312" w:eastAsia="仿宋_GB2312" w:hAnsi="仿宋" w:cs="Arial" w:hint="eastAsia"/>
          <w:color w:val="333333"/>
          <w:sz w:val="28"/>
          <w:szCs w:val="32"/>
          <w:shd w:val="clear" w:color="auto" w:fill="FFFFFF"/>
          <w:vertAlign w:val="subscript"/>
        </w:rPr>
        <w:t>P-P</w:t>
      </w:r>
      <w:r w:rsidRPr="00173041">
        <w:rPr>
          <w:rFonts w:ascii="仿宋_GB2312" w:eastAsia="仿宋_GB2312" w:hAnsi="仿宋" w:cs="Arial" w:hint="eastAsia"/>
          <w:color w:val="333333"/>
          <w:sz w:val="28"/>
          <w:szCs w:val="32"/>
          <w:shd w:val="clear" w:color="auto" w:fill="FFFFFF"/>
        </w:rPr>
        <w:t>/20mA；</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g.</w:t>
      </w:r>
      <w:r w:rsidRPr="00173041">
        <w:rPr>
          <w:rFonts w:ascii="仿宋_GB2312" w:eastAsia="仿宋_GB2312" w:hAnsi="仿宋" w:cs="Arial" w:hint="eastAsia"/>
          <w:color w:val="333333"/>
          <w:sz w:val="28"/>
          <w:szCs w:val="32"/>
          <w:shd w:val="clear" w:color="auto" w:fill="FFFFFF"/>
        </w:rPr>
        <w:tab/>
        <w:t>输出阻抗：＜1Ω；</w:t>
      </w:r>
    </w:p>
    <w:p w:rsidR="006F23CF" w:rsidRPr="00173041"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h.</w:t>
      </w:r>
      <w:r w:rsidRPr="00173041">
        <w:rPr>
          <w:rFonts w:ascii="仿宋_GB2312" w:eastAsia="仿宋_GB2312" w:hAnsi="仿宋" w:cs="Arial" w:hint="eastAsia"/>
          <w:color w:val="333333"/>
          <w:sz w:val="28"/>
          <w:szCs w:val="32"/>
          <w:shd w:val="clear" w:color="auto" w:fill="FFFFFF"/>
        </w:rPr>
        <w:tab/>
        <w:t>带容性负载能力：10nF；</w:t>
      </w:r>
    </w:p>
    <w:p w:rsidR="006F23CF"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proofErr w:type="gramStart"/>
      <w:r w:rsidRPr="00173041">
        <w:rPr>
          <w:rFonts w:ascii="仿宋_GB2312" w:eastAsia="仿宋_GB2312" w:hAnsi="仿宋" w:cs="Arial" w:hint="eastAsia"/>
          <w:color w:val="333333"/>
          <w:sz w:val="28"/>
          <w:szCs w:val="32"/>
          <w:shd w:val="clear" w:color="auto" w:fill="FFFFFF"/>
        </w:rPr>
        <w:lastRenderedPageBreak/>
        <w:t>i</w:t>
      </w:r>
      <w:proofErr w:type="gramEnd"/>
      <w:r w:rsidRPr="00173041">
        <w:rPr>
          <w:rFonts w:ascii="仿宋_GB2312" w:eastAsia="仿宋_GB2312" w:hAnsi="仿宋" w:cs="Arial" w:hint="eastAsia"/>
          <w:color w:val="333333"/>
          <w:sz w:val="28"/>
          <w:szCs w:val="32"/>
          <w:shd w:val="clear" w:color="auto" w:fill="FFFFFF"/>
        </w:rPr>
        <w:t>.</w:t>
      </w:r>
      <w:r w:rsidRPr="00173041">
        <w:rPr>
          <w:rFonts w:ascii="仿宋_GB2312" w:eastAsia="仿宋_GB2312" w:hAnsi="仿宋" w:cs="Arial" w:hint="eastAsia"/>
          <w:color w:val="333333"/>
          <w:sz w:val="28"/>
          <w:szCs w:val="32"/>
          <w:shd w:val="clear" w:color="auto" w:fill="FFFFFF"/>
        </w:rPr>
        <w:tab/>
      </w:r>
      <w:r>
        <w:rPr>
          <w:rFonts w:ascii="宋体" w:hAnsi="宋体" w:hint="eastAsia"/>
          <w:color w:val="000000" w:themeColor="text1"/>
        </w:rPr>
        <w:t>★</w:t>
      </w:r>
      <w:r w:rsidRPr="00173041">
        <w:rPr>
          <w:rFonts w:ascii="仿宋_GB2312" w:eastAsia="仿宋_GB2312" w:hAnsi="仿宋" w:cs="Arial" w:hint="eastAsia"/>
          <w:color w:val="333333"/>
          <w:sz w:val="28"/>
          <w:szCs w:val="32"/>
          <w:shd w:val="clear" w:color="auto" w:fill="FFFFFF"/>
        </w:rPr>
        <w:t>漂移：＜±10mV/h（20±5℃）；</w:t>
      </w:r>
    </w:p>
    <w:p w:rsidR="006F23CF" w:rsidRPr="0088147B" w:rsidRDefault="006F23CF" w:rsidP="006F23CF">
      <w:pPr>
        <w:spacing w:line="360" w:lineRule="auto"/>
        <w:ind w:firstLineChars="250" w:firstLine="700"/>
        <w:rPr>
          <w:rFonts w:ascii="仿宋_GB2312" w:eastAsia="仿宋_GB2312" w:hAnsi="仿宋" w:cs="Arial"/>
          <w:color w:val="333333"/>
          <w:sz w:val="28"/>
          <w:szCs w:val="32"/>
          <w:shd w:val="clear" w:color="auto" w:fill="FFFFFF"/>
        </w:rPr>
      </w:pPr>
      <w:r w:rsidRPr="0088147B">
        <w:rPr>
          <w:rFonts w:ascii="仿宋_GB2312" w:eastAsia="仿宋_GB2312" w:hAnsi="仿宋" w:cs="Arial" w:hint="eastAsia"/>
          <w:color w:val="333333"/>
          <w:sz w:val="28"/>
          <w:szCs w:val="32"/>
          <w:shd w:val="clear" w:color="auto" w:fill="FFFFFF"/>
        </w:rPr>
        <w:t>5.</w:t>
      </w:r>
      <w:r>
        <w:rPr>
          <w:rFonts w:ascii="仿宋_GB2312" w:eastAsia="仿宋_GB2312" w:hAnsi="仿宋" w:cs="Arial" w:hint="eastAsia"/>
          <w:color w:val="333333"/>
          <w:sz w:val="28"/>
          <w:szCs w:val="32"/>
          <w:shd w:val="clear" w:color="auto" w:fill="FFFFFF"/>
        </w:rPr>
        <w:t>4</w:t>
      </w:r>
      <w:r w:rsidRPr="0088147B">
        <w:rPr>
          <w:rFonts w:ascii="仿宋_GB2312" w:eastAsia="仿宋_GB2312" w:hAnsi="仿宋" w:cs="Arial" w:hint="eastAsia"/>
          <w:color w:val="333333"/>
          <w:sz w:val="28"/>
          <w:szCs w:val="32"/>
          <w:shd w:val="clear" w:color="auto" w:fill="FFFFFF"/>
        </w:rPr>
        <w:t xml:space="preserve">  </w:t>
      </w:r>
      <w:r w:rsidRPr="00173041">
        <w:rPr>
          <w:rFonts w:ascii="仿宋_GB2312" w:eastAsia="仿宋_GB2312" w:hAnsi="仿宋" w:cs="Arial" w:hint="eastAsia"/>
          <w:color w:val="333333"/>
          <w:sz w:val="28"/>
          <w:szCs w:val="32"/>
          <w:shd w:val="clear" w:color="auto" w:fill="FFFFFF"/>
        </w:rPr>
        <w:t>输入线路及信号切换</w:t>
      </w:r>
    </w:p>
    <w:p w:rsidR="006F23CF" w:rsidRPr="00173041"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proofErr w:type="gramStart"/>
      <w:r w:rsidRPr="00173041">
        <w:rPr>
          <w:rFonts w:ascii="仿宋_GB2312" w:eastAsia="仿宋_GB2312" w:hAnsi="仿宋" w:cs="Arial" w:hint="eastAsia"/>
          <w:color w:val="333333"/>
          <w:sz w:val="28"/>
          <w:szCs w:val="32"/>
          <w:shd w:val="clear" w:color="auto" w:fill="FFFFFF"/>
        </w:rPr>
        <w:t>根据数采和</w:t>
      </w:r>
      <w:proofErr w:type="gramEnd"/>
      <w:r w:rsidRPr="00173041">
        <w:rPr>
          <w:rFonts w:ascii="仿宋_GB2312" w:eastAsia="仿宋_GB2312" w:hAnsi="仿宋" w:cs="Arial" w:hint="eastAsia"/>
          <w:color w:val="333333"/>
          <w:sz w:val="28"/>
          <w:szCs w:val="32"/>
          <w:shd w:val="clear" w:color="auto" w:fill="FFFFFF"/>
        </w:rPr>
        <w:t>信号调理仪器的输入、输出和控制接口要求，为两座风洞配套相应通道数的数据和控制线，包括传感器到两种信号</w:t>
      </w:r>
      <w:proofErr w:type="gramStart"/>
      <w:r w:rsidRPr="00173041">
        <w:rPr>
          <w:rFonts w:ascii="仿宋_GB2312" w:eastAsia="仿宋_GB2312" w:hAnsi="仿宋" w:cs="Arial" w:hint="eastAsia"/>
          <w:color w:val="333333"/>
          <w:sz w:val="28"/>
          <w:szCs w:val="32"/>
          <w:shd w:val="clear" w:color="auto" w:fill="FFFFFF"/>
        </w:rPr>
        <w:t>调理器</w:t>
      </w:r>
      <w:proofErr w:type="gramEnd"/>
      <w:r w:rsidRPr="00173041">
        <w:rPr>
          <w:rFonts w:ascii="仿宋_GB2312" w:eastAsia="仿宋_GB2312" w:hAnsi="仿宋" w:cs="Arial" w:hint="eastAsia"/>
          <w:color w:val="333333"/>
          <w:sz w:val="28"/>
          <w:szCs w:val="32"/>
          <w:shd w:val="clear" w:color="auto" w:fill="FFFFFF"/>
        </w:rPr>
        <w:t>的数据线、信号</w:t>
      </w:r>
      <w:proofErr w:type="gramStart"/>
      <w:r w:rsidRPr="00173041">
        <w:rPr>
          <w:rFonts w:ascii="仿宋_GB2312" w:eastAsia="仿宋_GB2312" w:hAnsi="仿宋" w:cs="Arial" w:hint="eastAsia"/>
          <w:color w:val="333333"/>
          <w:sz w:val="28"/>
          <w:szCs w:val="32"/>
          <w:shd w:val="clear" w:color="auto" w:fill="FFFFFF"/>
        </w:rPr>
        <w:t>调理器</w:t>
      </w:r>
      <w:proofErr w:type="gramEnd"/>
      <w:r w:rsidRPr="00173041">
        <w:rPr>
          <w:rFonts w:ascii="仿宋_GB2312" w:eastAsia="仿宋_GB2312" w:hAnsi="仿宋" w:cs="Arial" w:hint="eastAsia"/>
          <w:color w:val="333333"/>
          <w:sz w:val="28"/>
          <w:szCs w:val="32"/>
          <w:shd w:val="clear" w:color="auto" w:fill="FFFFFF"/>
        </w:rPr>
        <w:t>与数据采集系统及控制计算机之间的控制线和数据线。由于该系统拟由两座风洞设备共用，且预计两座风洞试验切换频率较高，因此需要设计快速可靠的线路切换装置。主要技术指标如下：</w:t>
      </w:r>
    </w:p>
    <w:p w:rsidR="006F23CF" w:rsidRPr="00173041"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173041">
        <w:rPr>
          <w:rFonts w:ascii="仿宋_GB2312" w:eastAsia="仿宋_GB2312" w:hAnsi="仿宋" w:cs="Arial" w:hint="eastAsia"/>
          <w:color w:val="333333"/>
          <w:sz w:val="28"/>
          <w:szCs w:val="32"/>
          <w:shd w:val="clear" w:color="auto" w:fill="FFFFFF"/>
        </w:rPr>
        <w:t>a.</w:t>
      </w:r>
      <w:r w:rsidRPr="00173041">
        <w:rPr>
          <w:rFonts w:ascii="仿宋_GB2312" w:eastAsia="仿宋_GB2312" w:hAnsi="仿宋" w:cs="Arial" w:hint="eastAsia"/>
          <w:color w:val="333333"/>
          <w:sz w:val="28"/>
          <w:szCs w:val="32"/>
          <w:shd w:val="clear" w:color="auto" w:fill="FFFFFF"/>
        </w:rPr>
        <w:tab/>
        <w:t>风洞B试验段到信号调理系统之间距离预计为12米，试验段内预留长度2米；风洞A试验段到信号调理系统之间距离预计为26米，试验段内预留长度5米。两座风洞各安装192通道电压信号数据线和40通道电荷信号数据线（使用屏蔽层含有石墨的低噪声同轴电缆）；</w:t>
      </w:r>
    </w:p>
    <w:p w:rsidR="006F23CF" w:rsidRPr="00173041"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173041">
        <w:rPr>
          <w:rFonts w:ascii="仿宋_GB2312" w:eastAsia="仿宋_GB2312" w:hAnsi="仿宋" w:cs="Arial" w:hint="eastAsia"/>
          <w:color w:val="333333"/>
          <w:sz w:val="28"/>
          <w:szCs w:val="32"/>
          <w:shd w:val="clear" w:color="auto" w:fill="FFFFFF"/>
        </w:rPr>
        <w:t>b.</w:t>
      </w:r>
      <w:r w:rsidRPr="00173041">
        <w:rPr>
          <w:rFonts w:ascii="仿宋_GB2312" w:eastAsia="仿宋_GB2312" w:hAnsi="仿宋" w:cs="Arial" w:hint="eastAsia"/>
          <w:color w:val="333333"/>
          <w:sz w:val="28"/>
          <w:szCs w:val="32"/>
          <w:shd w:val="clear" w:color="auto" w:fill="FFFFFF"/>
        </w:rPr>
        <w:tab/>
        <w:t>分别为两座风洞定制专门的带有穿墙插座的法兰盘，保证密封性；两座风洞内分别配套接线箱，接线箱与穿墙插座之间使用两端都是航插的总线连接。风洞外穿墙插座与</w:t>
      </w:r>
      <w:proofErr w:type="gramStart"/>
      <w:r w:rsidRPr="00173041">
        <w:rPr>
          <w:rFonts w:ascii="仿宋_GB2312" w:eastAsia="仿宋_GB2312" w:hAnsi="仿宋" w:cs="Arial" w:hint="eastAsia"/>
          <w:color w:val="333333"/>
          <w:sz w:val="28"/>
          <w:szCs w:val="32"/>
          <w:shd w:val="clear" w:color="auto" w:fill="FFFFFF"/>
        </w:rPr>
        <w:t>调理器</w:t>
      </w:r>
      <w:proofErr w:type="gramEnd"/>
      <w:r w:rsidRPr="00173041">
        <w:rPr>
          <w:rFonts w:ascii="仿宋_GB2312" w:eastAsia="仿宋_GB2312" w:hAnsi="仿宋" w:cs="Arial" w:hint="eastAsia"/>
          <w:color w:val="333333"/>
          <w:sz w:val="28"/>
          <w:szCs w:val="32"/>
          <w:shd w:val="clear" w:color="auto" w:fill="FFFFFF"/>
        </w:rPr>
        <w:t>之间使用两端</w:t>
      </w:r>
      <w:proofErr w:type="gramStart"/>
      <w:r w:rsidRPr="00173041">
        <w:rPr>
          <w:rFonts w:ascii="仿宋_GB2312" w:eastAsia="仿宋_GB2312" w:hAnsi="仿宋" w:cs="Arial" w:hint="eastAsia"/>
          <w:color w:val="333333"/>
          <w:sz w:val="28"/>
          <w:szCs w:val="32"/>
          <w:shd w:val="clear" w:color="auto" w:fill="FFFFFF"/>
        </w:rPr>
        <w:t>都是航插的</w:t>
      </w:r>
      <w:proofErr w:type="gramEnd"/>
      <w:r w:rsidRPr="00173041">
        <w:rPr>
          <w:rFonts w:ascii="仿宋_GB2312" w:eastAsia="仿宋_GB2312" w:hAnsi="仿宋" w:cs="Arial" w:hint="eastAsia"/>
          <w:color w:val="333333"/>
          <w:sz w:val="28"/>
          <w:szCs w:val="32"/>
          <w:shd w:val="clear" w:color="auto" w:fill="FFFFFF"/>
        </w:rPr>
        <w:t>总线连接；</w:t>
      </w:r>
    </w:p>
    <w:p w:rsidR="006F23CF" w:rsidRPr="00173041"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173041">
        <w:rPr>
          <w:rFonts w:ascii="仿宋_GB2312" w:eastAsia="仿宋_GB2312" w:hAnsi="仿宋" w:cs="Arial" w:hint="eastAsia"/>
          <w:color w:val="333333"/>
          <w:sz w:val="28"/>
          <w:szCs w:val="32"/>
          <w:shd w:val="clear" w:color="auto" w:fill="FFFFFF"/>
        </w:rPr>
        <w:t>c.</w:t>
      </w:r>
      <w:r w:rsidRPr="00173041">
        <w:rPr>
          <w:rFonts w:ascii="仿宋_GB2312" w:eastAsia="仿宋_GB2312" w:hAnsi="仿宋" w:cs="Arial" w:hint="eastAsia"/>
          <w:color w:val="333333"/>
          <w:sz w:val="28"/>
          <w:szCs w:val="32"/>
          <w:shd w:val="clear" w:color="auto" w:fill="FFFFFF"/>
        </w:rPr>
        <w:tab/>
        <w:t>为两座风洞配套192通道一端接接线箱，一端接传感器的测热和测压模型线各一组；配套数采调试线32通道（单通道BNC输入）</w:t>
      </w:r>
    </w:p>
    <w:p w:rsidR="006F23CF" w:rsidRPr="00173041"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173041">
        <w:rPr>
          <w:rFonts w:ascii="仿宋_GB2312" w:eastAsia="仿宋_GB2312" w:hAnsi="仿宋" w:cs="Arial" w:hint="eastAsia"/>
          <w:color w:val="333333"/>
          <w:sz w:val="28"/>
          <w:szCs w:val="32"/>
          <w:shd w:val="clear" w:color="auto" w:fill="FFFFFF"/>
        </w:rPr>
        <w:t>d.</w:t>
      </w:r>
      <w:r w:rsidRPr="00173041">
        <w:rPr>
          <w:rFonts w:ascii="仿宋_GB2312" w:eastAsia="仿宋_GB2312" w:hAnsi="仿宋" w:cs="Arial" w:hint="eastAsia"/>
          <w:color w:val="333333"/>
          <w:sz w:val="28"/>
          <w:szCs w:val="32"/>
          <w:shd w:val="clear" w:color="auto" w:fill="FFFFFF"/>
        </w:rPr>
        <w:tab/>
        <w:t>两座风洞激波管上的测速点与信号调理系统之间距离从10米</w:t>
      </w:r>
      <w:r w:rsidRPr="00173041">
        <w:rPr>
          <w:rFonts w:ascii="Times New Roman" w:eastAsia="仿宋_GB2312" w:hAnsi="Times New Roman" w:cs="Times New Roman"/>
          <w:color w:val="333333"/>
          <w:sz w:val="28"/>
          <w:szCs w:val="32"/>
          <w:shd w:val="clear" w:color="auto" w:fill="FFFFFF"/>
        </w:rPr>
        <w:t>~</w:t>
      </w:r>
      <w:r w:rsidRPr="00173041">
        <w:rPr>
          <w:rFonts w:ascii="仿宋_GB2312" w:eastAsia="仿宋_GB2312" w:hAnsi="仿宋" w:cs="Arial" w:hint="eastAsia"/>
          <w:color w:val="333333"/>
          <w:sz w:val="28"/>
          <w:szCs w:val="32"/>
          <w:shd w:val="clear" w:color="auto" w:fill="FFFFFF"/>
        </w:rPr>
        <w:t>30米不等，分别对应安装5组（每组两根）屏蔽层含有石墨的低噪声同轴电缆；</w:t>
      </w:r>
    </w:p>
    <w:p w:rsidR="006F23CF" w:rsidRPr="00173041"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173041">
        <w:rPr>
          <w:rFonts w:ascii="仿宋_GB2312" w:eastAsia="仿宋_GB2312" w:hAnsi="仿宋" w:cs="Arial" w:hint="eastAsia"/>
          <w:color w:val="333333"/>
          <w:sz w:val="28"/>
          <w:szCs w:val="32"/>
          <w:shd w:val="clear" w:color="auto" w:fill="FFFFFF"/>
        </w:rPr>
        <w:t>e.</w:t>
      </w:r>
      <w:r w:rsidRPr="00173041">
        <w:rPr>
          <w:rFonts w:ascii="仿宋_GB2312" w:eastAsia="仿宋_GB2312" w:hAnsi="仿宋" w:cs="Arial" w:hint="eastAsia"/>
          <w:color w:val="333333"/>
          <w:sz w:val="28"/>
          <w:szCs w:val="32"/>
          <w:shd w:val="clear" w:color="auto" w:fill="FFFFFF"/>
        </w:rPr>
        <w:tab/>
        <w:t>信号调理器、数据采集系统等与控制计算机之间由光纤连接控制，长度预计为60m，安装时预留备份两组；</w:t>
      </w:r>
    </w:p>
    <w:p w:rsidR="006F23CF" w:rsidRPr="00173041"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173041">
        <w:rPr>
          <w:rFonts w:ascii="仿宋_GB2312" w:eastAsia="仿宋_GB2312" w:hAnsi="仿宋" w:cs="Arial" w:hint="eastAsia"/>
          <w:color w:val="333333"/>
          <w:sz w:val="28"/>
          <w:szCs w:val="32"/>
          <w:shd w:val="clear" w:color="auto" w:fill="FFFFFF"/>
        </w:rPr>
        <w:t>f.</w:t>
      </w:r>
      <w:r w:rsidRPr="00173041">
        <w:rPr>
          <w:rFonts w:ascii="仿宋_GB2312" w:eastAsia="仿宋_GB2312" w:hAnsi="仿宋" w:cs="Arial" w:hint="eastAsia"/>
          <w:color w:val="333333"/>
          <w:sz w:val="28"/>
          <w:szCs w:val="32"/>
          <w:shd w:val="clear" w:color="auto" w:fill="FFFFFF"/>
        </w:rPr>
        <w:tab/>
        <w:t>数据线、控制线均需屏蔽良好，安装稳固；</w:t>
      </w:r>
    </w:p>
    <w:p w:rsidR="006F23CF" w:rsidRPr="00E624E4" w:rsidRDefault="006F23CF" w:rsidP="006F23CF">
      <w:pPr>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173041">
        <w:rPr>
          <w:rFonts w:ascii="仿宋_GB2312" w:eastAsia="仿宋_GB2312" w:hAnsi="仿宋" w:cs="Arial" w:hint="eastAsia"/>
          <w:color w:val="333333"/>
          <w:sz w:val="28"/>
          <w:szCs w:val="32"/>
          <w:shd w:val="clear" w:color="auto" w:fill="FFFFFF"/>
        </w:rPr>
        <w:t>g.</w:t>
      </w:r>
      <w:r w:rsidRPr="00173041">
        <w:rPr>
          <w:rFonts w:ascii="仿宋_GB2312" w:eastAsia="仿宋_GB2312" w:hAnsi="仿宋" w:cs="Arial" w:hint="eastAsia"/>
          <w:color w:val="333333"/>
          <w:sz w:val="28"/>
          <w:szCs w:val="32"/>
          <w:shd w:val="clear" w:color="auto" w:fill="FFFFFF"/>
        </w:rPr>
        <w:tab/>
        <w:t>配套两座风洞输入线切换装置，192通道切换时间&lt;2分钟，可实现可靠切换次数&gt;5000次。</w:t>
      </w:r>
    </w:p>
    <w:p w:rsidR="006F23CF" w:rsidRDefault="006F23CF" w:rsidP="006F23CF">
      <w:pPr>
        <w:spacing w:line="360" w:lineRule="auto"/>
        <w:ind w:firstLineChars="250" w:firstLine="700"/>
        <w:rPr>
          <w:rFonts w:ascii="仿宋_GB2312" w:eastAsia="仿宋_GB2312" w:hAnsi="仿宋" w:cs="Arial"/>
          <w:color w:val="333333"/>
          <w:sz w:val="28"/>
          <w:szCs w:val="32"/>
          <w:shd w:val="clear" w:color="auto" w:fill="FFFFFF"/>
        </w:rPr>
      </w:pPr>
      <w:r w:rsidRPr="00E624E4">
        <w:rPr>
          <w:rFonts w:ascii="仿宋_GB2312" w:eastAsia="仿宋_GB2312" w:hAnsi="仿宋" w:cs="Arial" w:hint="eastAsia"/>
          <w:color w:val="333333"/>
          <w:sz w:val="28"/>
          <w:szCs w:val="32"/>
          <w:shd w:val="clear" w:color="auto" w:fill="FFFFFF"/>
        </w:rPr>
        <w:t>5.</w:t>
      </w:r>
      <w:r>
        <w:rPr>
          <w:rFonts w:ascii="仿宋_GB2312" w:eastAsia="仿宋_GB2312" w:hAnsi="仿宋" w:cs="Arial" w:hint="eastAsia"/>
          <w:color w:val="333333"/>
          <w:sz w:val="28"/>
          <w:szCs w:val="32"/>
          <w:shd w:val="clear" w:color="auto" w:fill="FFFFFF"/>
        </w:rPr>
        <w:t>5</w:t>
      </w:r>
      <w:r w:rsidRPr="00E624E4">
        <w:rPr>
          <w:rFonts w:ascii="仿宋_GB2312" w:eastAsia="仿宋_GB2312" w:hAnsi="仿宋" w:cs="Arial" w:hint="eastAsia"/>
          <w:color w:val="333333"/>
          <w:sz w:val="28"/>
          <w:szCs w:val="32"/>
          <w:shd w:val="clear" w:color="auto" w:fill="FFFFFF"/>
        </w:rPr>
        <w:t xml:space="preserve">  </w:t>
      </w:r>
      <w:r w:rsidRPr="00173041">
        <w:rPr>
          <w:rFonts w:ascii="仿宋_GB2312" w:eastAsia="仿宋_GB2312" w:hAnsi="仿宋" w:cs="Arial" w:hint="eastAsia"/>
          <w:color w:val="333333"/>
          <w:sz w:val="28"/>
          <w:szCs w:val="32"/>
          <w:shd w:val="clear" w:color="auto" w:fill="FFFFFF"/>
        </w:rPr>
        <w:t>计算机及机柜等附件</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a.</w:t>
      </w:r>
      <w:r w:rsidRPr="00772A68">
        <w:rPr>
          <w:rFonts w:ascii="仿宋_GB2312" w:eastAsia="仿宋_GB2312" w:hAnsi="仿宋" w:cs="Arial" w:hint="eastAsia"/>
          <w:color w:val="333333"/>
          <w:sz w:val="28"/>
          <w:szCs w:val="32"/>
          <w:shd w:val="clear" w:color="auto" w:fill="FFFFFF"/>
        </w:rPr>
        <w:tab/>
        <w:t>控制计算机放在风洞控制间，配置不低于以下：2×E5-2620V4，16G内存，6T硬盘，光口1个，网口2个；</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lastRenderedPageBreak/>
        <w:t xml:space="preserve">    </w:t>
      </w:r>
      <w:r w:rsidRPr="00772A68">
        <w:rPr>
          <w:rFonts w:ascii="仿宋_GB2312" w:eastAsia="仿宋_GB2312" w:hAnsi="仿宋" w:cs="Arial" w:hint="eastAsia"/>
          <w:color w:val="333333"/>
          <w:sz w:val="28"/>
          <w:szCs w:val="32"/>
          <w:shd w:val="clear" w:color="auto" w:fill="FFFFFF"/>
        </w:rPr>
        <w:t>b.</w:t>
      </w:r>
      <w:r w:rsidRPr="00772A68">
        <w:rPr>
          <w:rFonts w:ascii="仿宋_GB2312" w:eastAsia="仿宋_GB2312" w:hAnsi="仿宋" w:cs="Arial" w:hint="eastAsia"/>
          <w:color w:val="333333"/>
          <w:sz w:val="28"/>
          <w:szCs w:val="32"/>
          <w:shd w:val="clear" w:color="auto" w:fill="FFFFFF"/>
        </w:rPr>
        <w:tab/>
        <w:t>仪器安放在试验现场两座风洞中间，机柜、UPS电源按照安装空间位置（约为5×1m）、仪器尺寸、使用环境温/湿度和和总功率等要求合理配套。</w:t>
      </w:r>
    </w:p>
    <w:p w:rsidR="006F23CF" w:rsidRPr="00E624E4"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c.</w:t>
      </w:r>
      <w:r w:rsidRPr="00772A68">
        <w:rPr>
          <w:rFonts w:ascii="仿宋_GB2312" w:eastAsia="仿宋_GB2312" w:hAnsi="仿宋" w:cs="Arial" w:hint="eastAsia"/>
          <w:color w:val="333333"/>
          <w:sz w:val="28"/>
          <w:szCs w:val="32"/>
          <w:shd w:val="clear" w:color="auto" w:fill="FFFFFF"/>
        </w:rPr>
        <w:tab/>
        <w:t>配套UPS电源，UPS断电续航时间：≥20分钟，在不断电时UPS充当隔离电源的作用。</w:t>
      </w:r>
    </w:p>
    <w:p w:rsidR="006F23CF" w:rsidRDefault="006F23CF" w:rsidP="006F23CF">
      <w:pPr>
        <w:spacing w:line="360" w:lineRule="auto"/>
        <w:ind w:firstLineChars="250" w:firstLine="700"/>
        <w:rPr>
          <w:rFonts w:ascii="仿宋_GB2312" w:eastAsia="仿宋_GB2312" w:hAnsi="仿宋" w:cs="Arial"/>
          <w:color w:val="333333"/>
          <w:sz w:val="28"/>
          <w:szCs w:val="32"/>
          <w:shd w:val="clear" w:color="auto" w:fill="FFFFFF"/>
        </w:rPr>
      </w:pPr>
      <w:r w:rsidRPr="00E624E4">
        <w:rPr>
          <w:rFonts w:ascii="仿宋_GB2312" w:eastAsia="仿宋_GB2312" w:hAnsi="仿宋" w:cs="Arial" w:hint="eastAsia"/>
          <w:color w:val="333333"/>
          <w:sz w:val="28"/>
          <w:szCs w:val="32"/>
          <w:shd w:val="clear" w:color="auto" w:fill="FFFFFF"/>
        </w:rPr>
        <w:t>5.</w:t>
      </w:r>
      <w:r>
        <w:rPr>
          <w:rFonts w:ascii="仿宋_GB2312" w:eastAsia="仿宋_GB2312" w:hAnsi="仿宋" w:cs="Arial" w:hint="eastAsia"/>
          <w:color w:val="333333"/>
          <w:sz w:val="28"/>
          <w:szCs w:val="32"/>
          <w:shd w:val="clear" w:color="auto" w:fill="FFFFFF"/>
        </w:rPr>
        <w:t>6</w:t>
      </w:r>
      <w:r w:rsidRPr="00E624E4">
        <w:rPr>
          <w:rFonts w:ascii="仿宋_GB2312" w:eastAsia="仿宋_GB2312" w:hAnsi="仿宋" w:cs="Arial" w:hint="eastAsia"/>
          <w:color w:val="333333"/>
          <w:sz w:val="28"/>
          <w:szCs w:val="32"/>
          <w:shd w:val="clear" w:color="auto" w:fill="FFFFFF"/>
        </w:rPr>
        <w:t xml:space="preserve">  </w:t>
      </w:r>
      <w:r>
        <w:rPr>
          <w:rFonts w:ascii="仿宋_GB2312" w:eastAsia="仿宋_GB2312" w:hAnsi="仿宋" w:cs="Arial" w:hint="eastAsia"/>
          <w:color w:val="333333"/>
          <w:sz w:val="28"/>
          <w:szCs w:val="32"/>
          <w:shd w:val="clear" w:color="auto" w:fill="FFFFFF"/>
        </w:rPr>
        <w:t>软件要求</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数据采集与处理软件具有用户友好的界面，能够实现多通道控制、显示、分析以及输出功能，提供数据结构说明及配套的动态链接库支持多种开发平台(</w:t>
      </w:r>
      <w:proofErr w:type="spellStart"/>
      <w:r w:rsidRPr="00772A68">
        <w:rPr>
          <w:rFonts w:ascii="仿宋_GB2312" w:eastAsia="仿宋_GB2312" w:hAnsi="仿宋" w:cs="Arial" w:hint="eastAsia"/>
          <w:color w:val="333333"/>
          <w:sz w:val="28"/>
          <w:szCs w:val="32"/>
          <w:shd w:val="clear" w:color="auto" w:fill="FFFFFF"/>
        </w:rPr>
        <w:t>Matlab</w:t>
      </w:r>
      <w:proofErr w:type="spellEnd"/>
      <w:r w:rsidRPr="00772A68">
        <w:rPr>
          <w:rFonts w:ascii="仿宋_GB2312" w:eastAsia="仿宋_GB2312" w:hAnsi="仿宋" w:cs="Arial" w:hint="eastAsia"/>
          <w:color w:val="333333"/>
          <w:sz w:val="28"/>
          <w:szCs w:val="32"/>
          <w:shd w:val="clear" w:color="auto" w:fill="FFFFFF"/>
        </w:rPr>
        <w:t>，C++，</w:t>
      </w:r>
      <w:proofErr w:type="spellStart"/>
      <w:r w:rsidRPr="00772A68">
        <w:rPr>
          <w:rFonts w:ascii="仿宋_GB2312" w:eastAsia="仿宋_GB2312" w:hAnsi="仿宋" w:cs="Arial" w:hint="eastAsia"/>
          <w:color w:val="333333"/>
          <w:sz w:val="28"/>
          <w:szCs w:val="32"/>
          <w:shd w:val="clear" w:color="auto" w:fill="FFFFFF"/>
        </w:rPr>
        <w:t>LabView</w:t>
      </w:r>
      <w:proofErr w:type="spellEnd"/>
      <w:r w:rsidRPr="00772A68">
        <w:rPr>
          <w:rFonts w:ascii="仿宋_GB2312" w:eastAsia="仿宋_GB2312" w:hAnsi="仿宋" w:cs="Arial" w:hint="eastAsia"/>
          <w:color w:val="333333"/>
          <w:sz w:val="28"/>
          <w:szCs w:val="32"/>
          <w:shd w:val="clear" w:color="auto" w:fill="FFFFFF"/>
        </w:rPr>
        <w:t xml:space="preserve">)，并附详细的开发说明和例程，以便实现二次开发。 </w:t>
      </w:r>
    </w:p>
    <w:p w:rsidR="006F23CF" w:rsidRPr="00772A68"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r w:rsidRPr="00772A68">
        <w:rPr>
          <w:rFonts w:ascii="仿宋_GB2312" w:eastAsia="仿宋_GB2312" w:hAnsi="仿宋" w:cs="Arial" w:hint="eastAsia"/>
          <w:color w:val="333333"/>
          <w:sz w:val="28"/>
          <w:szCs w:val="32"/>
          <w:shd w:val="clear" w:color="auto" w:fill="FFFFFF"/>
        </w:rPr>
        <w:t>主要功能要求：</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proofErr w:type="gramStart"/>
      <w:r w:rsidRPr="00772A68">
        <w:rPr>
          <w:rFonts w:ascii="仿宋_GB2312" w:eastAsia="仿宋_GB2312" w:hAnsi="仿宋" w:cs="Arial" w:hint="eastAsia"/>
          <w:color w:val="333333"/>
          <w:sz w:val="28"/>
          <w:szCs w:val="32"/>
          <w:shd w:val="clear" w:color="auto" w:fill="FFFFFF"/>
        </w:rPr>
        <w:t>a</w:t>
      </w:r>
      <w:proofErr w:type="gramEnd"/>
      <w:r w:rsidRPr="00772A68">
        <w:rPr>
          <w:rFonts w:ascii="仿宋_GB2312" w:eastAsia="仿宋_GB2312" w:hAnsi="仿宋" w:cs="Arial" w:hint="eastAsia"/>
          <w:color w:val="333333"/>
          <w:sz w:val="28"/>
          <w:szCs w:val="32"/>
          <w:shd w:val="clear" w:color="auto" w:fill="FFFFFF"/>
        </w:rPr>
        <w:t>. 硬件参数设置</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各通道的信号调理参数，如供电电源、增益、滤波等，和数据采集参数，如采样率、量程、采集长度、延时长度、触发方式、触发电平、耦合方式等参数既可在软件界面分别设置也通过表格方式统一设置。设置参数可以保存为配置文件以供试验结果计算和日后使用。也可调用以前设置的参数文件作为本次采集的参数。</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可自动判断所接传感器种类与所接的信号调理通道及其设置是否匹配；</w:t>
      </w:r>
    </w:p>
    <w:p w:rsidR="006F23CF" w:rsidRPr="00772A68" w:rsidRDefault="006F23CF" w:rsidP="006F23CF">
      <w:pPr>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72A68">
        <w:rPr>
          <w:rFonts w:ascii="仿宋_GB2312" w:eastAsia="仿宋_GB2312" w:hAnsi="仿宋" w:cs="Arial" w:hint="eastAsia"/>
          <w:color w:val="333333"/>
          <w:sz w:val="28"/>
          <w:szCs w:val="32"/>
          <w:shd w:val="clear" w:color="auto" w:fill="FFFFFF"/>
        </w:rPr>
        <w:t>可事先将传感器的安装信息（如安装位置、线号）、各项系数（如压力传感器的斜率、截距，热流传感器的灵敏度、初始电阻等）输入同一个表格，便于查询和比较。</w:t>
      </w:r>
    </w:p>
    <w:p w:rsidR="006F23CF" w:rsidRPr="00772A68"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proofErr w:type="gramStart"/>
      <w:r w:rsidRPr="00772A68">
        <w:rPr>
          <w:rFonts w:ascii="仿宋_GB2312" w:eastAsia="仿宋_GB2312" w:hAnsi="仿宋" w:cs="Arial" w:hint="eastAsia"/>
          <w:color w:val="333333"/>
          <w:sz w:val="28"/>
          <w:szCs w:val="32"/>
          <w:shd w:val="clear" w:color="auto" w:fill="FFFFFF"/>
        </w:rPr>
        <w:t>b</w:t>
      </w:r>
      <w:proofErr w:type="gramEnd"/>
      <w:r w:rsidRPr="00772A68">
        <w:rPr>
          <w:rFonts w:ascii="仿宋_GB2312" w:eastAsia="仿宋_GB2312" w:hAnsi="仿宋" w:cs="Arial" w:hint="eastAsia"/>
          <w:color w:val="333333"/>
          <w:sz w:val="28"/>
          <w:szCs w:val="32"/>
          <w:shd w:val="clear" w:color="auto" w:fill="FFFFFF"/>
        </w:rPr>
        <w:t>. 数据采集</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完成试验数据的采集和数据实时显示。在数据采集时完成试验数据自动存盘，采集前选择文件存储格式和文件路径。数据文件采用开放的二进制文件存储格式，便于今后增加实现各种专用的分析算法，可另存为文本格式的数据，便于使用其他软件对原始数据进行分析。在等待触发过程中对选定通道的数据进行实时监测。</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proofErr w:type="gramStart"/>
      <w:r w:rsidRPr="00772A68">
        <w:rPr>
          <w:rFonts w:ascii="仿宋_GB2312" w:eastAsia="仿宋_GB2312" w:hAnsi="仿宋" w:cs="Arial" w:hint="eastAsia"/>
          <w:color w:val="333333"/>
          <w:sz w:val="28"/>
          <w:szCs w:val="32"/>
          <w:shd w:val="clear" w:color="auto" w:fill="FFFFFF"/>
        </w:rPr>
        <w:t>c</w:t>
      </w:r>
      <w:proofErr w:type="gramEnd"/>
      <w:r w:rsidRPr="00772A68">
        <w:rPr>
          <w:rFonts w:ascii="仿宋_GB2312" w:eastAsia="仿宋_GB2312" w:hAnsi="仿宋" w:cs="Arial" w:hint="eastAsia"/>
          <w:color w:val="333333"/>
          <w:sz w:val="28"/>
          <w:szCs w:val="32"/>
          <w:shd w:val="clear" w:color="auto" w:fill="FFFFFF"/>
        </w:rPr>
        <w:t>. 数据显示和数据分析</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lastRenderedPageBreak/>
        <w:t xml:space="preserve">    </w:t>
      </w:r>
      <w:r w:rsidRPr="00772A68">
        <w:rPr>
          <w:rFonts w:ascii="仿宋_GB2312" w:eastAsia="仿宋_GB2312" w:hAnsi="仿宋" w:cs="Arial" w:hint="eastAsia"/>
          <w:color w:val="333333"/>
          <w:sz w:val="28"/>
          <w:szCs w:val="32"/>
          <w:shd w:val="clear" w:color="auto" w:fill="FFFFFF"/>
        </w:rPr>
        <w:t>软件可同时打开多个数据文件，多窗口显示（不限于同一车次的数据）。同一窗口可显示多个波形。波形可多种比例显示，也可随意选择局部放大，置于另一个窗口进行读数与观察。曲线的坐标轴上下、左右可平移。存盘数据可重复调入进行分析。记录末次调用时的窗口设置参数，下次调用时，按照上次调用时的参数自动打开窗口。</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能自动计算并在相应区域显示波形（整条曲线和指定时间段）的最大值、最小值、平均值、均方差值、峰峰值、频率、时间等特征值，其计算结果可以打印和存储。具有光标在曲线上读数的功能，光标移动支持鼠标和键盘控制。</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能进行常用的数据分析，包括时域分析：波形跟踪、</w:t>
      </w:r>
      <w:proofErr w:type="gramStart"/>
      <w:r w:rsidRPr="00772A68">
        <w:rPr>
          <w:rFonts w:ascii="仿宋_GB2312" w:eastAsia="仿宋_GB2312" w:hAnsi="仿宋" w:cs="Arial" w:hint="eastAsia"/>
          <w:color w:val="333333"/>
          <w:sz w:val="28"/>
          <w:szCs w:val="32"/>
          <w:shd w:val="clear" w:color="auto" w:fill="FFFFFF"/>
        </w:rPr>
        <w:t>一</w:t>
      </w:r>
      <w:proofErr w:type="gramEnd"/>
      <w:r w:rsidRPr="00772A68">
        <w:rPr>
          <w:rFonts w:ascii="仿宋_GB2312" w:eastAsia="仿宋_GB2312" w:hAnsi="仿宋" w:cs="Arial" w:hint="eastAsia"/>
          <w:color w:val="333333"/>
          <w:sz w:val="28"/>
          <w:szCs w:val="32"/>
          <w:shd w:val="clear" w:color="auto" w:fill="FFFFFF"/>
        </w:rPr>
        <w:t>次微分、一次积分、平滑滤波、相关分析、波形倒向、波形相加、波形相减、波形相乘、数字滤波、矢量叠加及特定公式计算。频域分析：FFT幅度谱、FFT相位谱、功率谱。</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d. 通道自动标定功能。</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可实现在前端接入高精度信号源和数字表之后，使用软件程控输入信号、记录信号、对比信号计算不确定度等功能，实现全自动化通道标定。</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proofErr w:type="gramStart"/>
      <w:r w:rsidRPr="00772A68">
        <w:rPr>
          <w:rFonts w:ascii="仿宋_GB2312" w:eastAsia="仿宋_GB2312" w:hAnsi="仿宋" w:cs="Arial" w:hint="eastAsia"/>
          <w:color w:val="333333"/>
          <w:sz w:val="28"/>
          <w:szCs w:val="32"/>
          <w:shd w:val="clear" w:color="auto" w:fill="FFFFFF"/>
        </w:rPr>
        <w:t>e</w:t>
      </w:r>
      <w:proofErr w:type="gramEnd"/>
      <w:r w:rsidRPr="00772A68">
        <w:rPr>
          <w:rFonts w:ascii="仿宋_GB2312" w:eastAsia="仿宋_GB2312" w:hAnsi="仿宋" w:cs="Arial" w:hint="eastAsia"/>
          <w:color w:val="333333"/>
          <w:sz w:val="28"/>
          <w:szCs w:val="32"/>
          <w:shd w:val="clear" w:color="auto" w:fill="FFFFFF"/>
        </w:rPr>
        <w:t>. 试验数据计算</w:t>
      </w:r>
    </w:p>
    <w:p w:rsidR="006F23CF" w:rsidRPr="00772A68"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提供一个专门的数据处理软件，该软件可以脱离采集硬件独立工作，能</w:t>
      </w:r>
      <w:r>
        <w:rPr>
          <w:rFonts w:ascii="仿宋_GB2312" w:eastAsia="仿宋_GB2312" w:hAnsi="仿宋" w:cs="Arial" w:hint="eastAsia"/>
          <w:color w:val="333333"/>
          <w:sz w:val="28"/>
          <w:szCs w:val="32"/>
          <w:shd w:val="clear" w:color="auto" w:fill="FFFFFF"/>
        </w:rPr>
        <w:t xml:space="preserve"> </w:t>
      </w:r>
      <w:r w:rsidRPr="00772A68">
        <w:rPr>
          <w:rFonts w:ascii="仿宋_GB2312" w:eastAsia="仿宋_GB2312" w:hAnsi="仿宋" w:cs="Arial" w:hint="eastAsia"/>
          <w:color w:val="333333"/>
          <w:sz w:val="28"/>
          <w:szCs w:val="32"/>
          <w:shd w:val="clear" w:color="auto" w:fill="FFFFFF"/>
        </w:rPr>
        <w:t>较方便地移植到其它计算机上运行。它能够对系统的参数设置及数据文件进行读取，可通过光标读取多段平均值之差，直接计算所需物理量。该软件应可同时打开多个数据文件。</w:t>
      </w:r>
    </w:p>
    <w:p w:rsidR="006F23CF" w:rsidRPr="00772A68" w:rsidRDefault="006F23CF" w:rsidP="006F23CF">
      <w:pPr>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72A68">
        <w:rPr>
          <w:rFonts w:ascii="仿宋_GB2312" w:eastAsia="仿宋_GB2312" w:hAnsi="仿宋" w:cs="Arial" w:hint="eastAsia"/>
          <w:color w:val="333333"/>
          <w:sz w:val="28"/>
          <w:szCs w:val="32"/>
          <w:shd w:val="clear" w:color="auto" w:fill="FFFFFF"/>
        </w:rPr>
        <w:t>根据风洞试验类型和不同试验结果计算方法，编写测速结果计算、压力试验结果计算、温度试验结果计算和热流试验结果计算的程序。计算结果可以直接转存于Excel文档中作二次处理。在试验结果计算模块中，传感器的工程量转换公式可以更改，计算程序支持用户的更改和后续处理，为用户提供标准的编程接口参数，方便用户的二次编程。用户可自行改进具体算法，在主程序运行时自动载入算法模块，不影响主程序的运行。</w:t>
      </w:r>
    </w:p>
    <w:p w:rsidR="006F23CF" w:rsidRPr="00772A68" w:rsidRDefault="006F23CF" w:rsidP="006F23CF">
      <w:pPr>
        <w:widowControl/>
        <w:spacing w:line="460" w:lineRule="exact"/>
        <w:ind w:left="566"/>
        <w:jc w:val="left"/>
        <w:rPr>
          <w:rFonts w:ascii="仿宋_GB2312" w:eastAsia="仿宋_GB2312" w:hAnsi="仿宋" w:cs="Arial"/>
          <w:color w:val="333333"/>
          <w:sz w:val="28"/>
          <w:szCs w:val="32"/>
          <w:shd w:val="clear" w:color="auto" w:fill="FFFFFF"/>
        </w:rPr>
      </w:pPr>
      <w:proofErr w:type="gramStart"/>
      <w:r w:rsidRPr="00772A68">
        <w:rPr>
          <w:rFonts w:ascii="仿宋_GB2312" w:eastAsia="仿宋_GB2312" w:hAnsi="仿宋" w:cs="Arial" w:hint="eastAsia"/>
          <w:color w:val="333333"/>
          <w:sz w:val="28"/>
          <w:szCs w:val="32"/>
          <w:shd w:val="clear" w:color="auto" w:fill="FFFFFF"/>
        </w:rPr>
        <w:t>f</w:t>
      </w:r>
      <w:proofErr w:type="gramEnd"/>
      <w:r w:rsidRPr="00772A68">
        <w:rPr>
          <w:rFonts w:ascii="仿宋_GB2312" w:eastAsia="仿宋_GB2312" w:hAnsi="仿宋" w:cs="Arial" w:hint="eastAsia"/>
          <w:color w:val="333333"/>
          <w:sz w:val="28"/>
          <w:szCs w:val="32"/>
          <w:shd w:val="clear" w:color="auto" w:fill="FFFFFF"/>
        </w:rPr>
        <w:t>. 数据入库管理</w:t>
      </w:r>
    </w:p>
    <w:p w:rsidR="006F23CF" w:rsidRPr="00E624E4" w:rsidRDefault="006F23CF" w:rsidP="006F23CF">
      <w:pPr>
        <w:widowControl/>
        <w:spacing w:line="460" w:lineRule="exact"/>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lastRenderedPageBreak/>
        <w:t xml:space="preserve">    </w:t>
      </w:r>
      <w:r w:rsidRPr="00772A68">
        <w:rPr>
          <w:rFonts w:ascii="仿宋_GB2312" w:eastAsia="仿宋_GB2312" w:hAnsi="仿宋" w:cs="Arial" w:hint="eastAsia"/>
          <w:color w:val="333333"/>
          <w:sz w:val="28"/>
          <w:szCs w:val="32"/>
          <w:shd w:val="clear" w:color="auto" w:fill="FFFFFF"/>
        </w:rPr>
        <w:t>提供与任务提出方数据库接口相关功能，可在实验后将参数文件、原始数据文件及处理后数据文件及时入库。</w:t>
      </w:r>
    </w:p>
    <w:p w:rsidR="006F23CF" w:rsidRPr="00E624E4" w:rsidRDefault="006F23CF" w:rsidP="006F23CF">
      <w:pPr>
        <w:spacing w:line="360" w:lineRule="auto"/>
        <w:ind w:firstLineChars="250" w:firstLine="700"/>
        <w:rPr>
          <w:rFonts w:ascii="仿宋_GB2312" w:eastAsia="仿宋_GB2312" w:hAnsi="仿宋" w:cs="Arial"/>
          <w:color w:val="333333"/>
          <w:sz w:val="28"/>
          <w:szCs w:val="32"/>
          <w:shd w:val="clear" w:color="auto" w:fill="FFFFFF"/>
          <w:lang w:val="x-none"/>
        </w:rPr>
      </w:pPr>
    </w:p>
    <w:p w:rsidR="006F23CF" w:rsidRPr="0084686A" w:rsidRDefault="006F23CF" w:rsidP="006F23CF">
      <w:pPr>
        <w:keepNext/>
        <w:widowControl/>
        <w:adjustRightInd w:val="0"/>
        <w:spacing w:line="360" w:lineRule="atLeast"/>
        <w:jc w:val="center"/>
        <w:textAlignment w:val="baseline"/>
        <w:rPr>
          <w:rFonts w:ascii="黑体" w:eastAsia="宋体" w:hAnsi="Times New Roman" w:cs="Times New Roman"/>
          <w:kern w:val="0"/>
          <w:szCs w:val="20"/>
          <w:lang w:val="x-none" w:eastAsia="x-none"/>
        </w:rPr>
      </w:pPr>
      <w:r>
        <w:rPr>
          <w:noProof/>
        </w:rPr>
        <w:drawing>
          <wp:inline distT="0" distB="0" distL="0" distR="0" wp14:anchorId="0DA80E6C" wp14:editId="033DEB60">
            <wp:extent cx="5045710" cy="3789680"/>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5710" cy="3789680"/>
                    </a:xfrm>
                    <a:prstGeom prst="rect">
                      <a:avLst/>
                    </a:prstGeom>
                    <a:noFill/>
                    <a:ln>
                      <a:noFill/>
                    </a:ln>
                  </pic:spPr>
                </pic:pic>
              </a:graphicData>
            </a:graphic>
          </wp:inline>
        </w:drawing>
      </w:r>
    </w:p>
    <w:p w:rsidR="006F23CF" w:rsidRPr="0084686A" w:rsidRDefault="006F23CF" w:rsidP="006F23CF">
      <w:pPr>
        <w:jc w:val="center"/>
        <w:rPr>
          <w:rFonts w:ascii="黑体" w:eastAsia="黑体" w:hAnsi="黑体" w:cs="Times New Roman"/>
          <w:szCs w:val="21"/>
        </w:rPr>
      </w:pPr>
      <w:r w:rsidRPr="0084686A">
        <w:rPr>
          <w:rFonts w:ascii="Cambria" w:eastAsia="黑体" w:hAnsi="Cambria" w:cs="Times New Roman" w:hint="eastAsia"/>
          <w:sz w:val="20"/>
          <w:szCs w:val="20"/>
        </w:rPr>
        <w:t>图</w:t>
      </w:r>
      <w:r w:rsidRPr="0084686A">
        <w:rPr>
          <w:rFonts w:ascii="Cambria" w:eastAsia="黑体" w:hAnsi="Cambria" w:cs="Times New Roman"/>
          <w:sz w:val="20"/>
          <w:szCs w:val="20"/>
        </w:rPr>
        <w:fldChar w:fldCharType="begin"/>
      </w:r>
      <w:r w:rsidRPr="0084686A">
        <w:rPr>
          <w:rFonts w:ascii="Cambria" w:eastAsia="黑体" w:hAnsi="Cambria" w:cs="Times New Roman"/>
          <w:sz w:val="20"/>
          <w:szCs w:val="20"/>
        </w:rPr>
        <w:instrText xml:space="preserve"> </w:instrText>
      </w:r>
      <w:r w:rsidRPr="0084686A">
        <w:rPr>
          <w:rFonts w:ascii="Cambria" w:eastAsia="黑体" w:hAnsi="Cambria" w:cs="Times New Roman" w:hint="eastAsia"/>
          <w:sz w:val="20"/>
          <w:szCs w:val="20"/>
        </w:rPr>
        <w:instrText xml:space="preserve">SEQ </w:instrText>
      </w:r>
      <w:r w:rsidRPr="0084686A">
        <w:rPr>
          <w:rFonts w:ascii="Cambria" w:eastAsia="黑体" w:hAnsi="Cambria" w:cs="Times New Roman" w:hint="eastAsia"/>
          <w:sz w:val="20"/>
          <w:szCs w:val="20"/>
        </w:rPr>
        <w:instrText>图</w:instrText>
      </w:r>
      <w:r w:rsidRPr="0084686A">
        <w:rPr>
          <w:rFonts w:ascii="Cambria" w:eastAsia="黑体" w:hAnsi="Cambria" w:cs="Times New Roman" w:hint="eastAsia"/>
          <w:sz w:val="20"/>
          <w:szCs w:val="20"/>
        </w:rPr>
        <w:instrText xml:space="preserve"> \* ARABIC</w:instrText>
      </w:r>
      <w:r w:rsidRPr="0084686A">
        <w:rPr>
          <w:rFonts w:ascii="Cambria" w:eastAsia="黑体" w:hAnsi="Cambria" w:cs="Times New Roman"/>
          <w:sz w:val="20"/>
          <w:szCs w:val="20"/>
        </w:rPr>
        <w:instrText xml:space="preserve"> </w:instrText>
      </w:r>
      <w:r w:rsidRPr="0084686A">
        <w:rPr>
          <w:rFonts w:ascii="Cambria" w:eastAsia="黑体" w:hAnsi="Cambria" w:cs="Times New Roman"/>
          <w:sz w:val="20"/>
          <w:szCs w:val="20"/>
        </w:rPr>
        <w:fldChar w:fldCharType="separate"/>
      </w:r>
      <w:r>
        <w:rPr>
          <w:rFonts w:ascii="Cambria" w:eastAsia="黑体" w:hAnsi="Cambria" w:cs="Times New Roman"/>
          <w:noProof/>
          <w:sz w:val="20"/>
          <w:szCs w:val="20"/>
        </w:rPr>
        <w:t>1</w:t>
      </w:r>
      <w:r w:rsidRPr="0084686A">
        <w:rPr>
          <w:rFonts w:ascii="Cambria" w:eastAsia="黑体" w:hAnsi="Cambria" w:cs="Times New Roman"/>
          <w:sz w:val="20"/>
          <w:szCs w:val="20"/>
        </w:rPr>
        <w:fldChar w:fldCharType="end"/>
      </w:r>
      <w:r w:rsidRPr="00772A68">
        <w:rPr>
          <w:rFonts w:ascii="黑体" w:eastAsia="黑体" w:hAnsi="黑体" w:cs="Times New Roman" w:hint="eastAsia"/>
          <w:szCs w:val="21"/>
        </w:rPr>
        <w:t>系统现场布置示意图</w:t>
      </w:r>
    </w:p>
    <w:p w:rsidR="006F23CF" w:rsidRPr="0084686A" w:rsidRDefault="006F23CF" w:rsidP="006F23CF">
      <w:pPr>
        <w:keepNext/>
        <w:widowControl/>
        <w:adjustRightInd w:val="0"/>
        <w:spacing w:line="360" w:lineRule="atLeast"/>
        <w:jc w:val="center"/>
        <w:textAlignment w:val="baseline"/>
        <w:rPr>
          <w:rFonts w:ascii="黑体" w:eastAsia="宋体" w:hAnsi="Times New Roman" w:cs="Times New Roman"/>
          <w:kern w:val="0"/>
          <w:szCs w:val="20"/>
          <w:lang w:val="x-none" w:eastAsia="x-none"/>
        </w:rPr>
      </w:pPr>
    </w:p>
    <w:p w:rsidR="006F23CF" w:rsidRDefault="006F23CF" w:rsidP="006F23CF">
      <w:pPr>
        <w:pStyle w:val="a5"/>
        <w:spacing w:line="360" w:lineRule="auto"/>
        <w:ind w:left="1060" w:firstLineChars="0" w:firstLine="0"/>
        <w:jc w:val="center"/>
        <w:rPr>
          <w:rFonts w:ascii="宋体"/>
          <w:sz w:val="24"/>
        </w:rPr>
        <w:sectPr w:rsidR="006F23CF" w:rsidSect="004E50B1">
          <w:pgSz w:w="11906" w:h="16838" w:code="9"/>
          <w:pgMar w:top="1871" w:right="1304" w:bottom="1701" w:left="1418" w:header="851" w:footer="992" w:gutter="0"/>
          <w:cols w:space="425"/>
          <w:docGrid w:type="lines" w:linePitch="435" w:charSpace="21679"/>
        </w:sectPr>
      </w:pPr>
    </w:p>
    <w:p w:rsidR="006F23CF" w:rsidRPr="00722420" w:rsidRDefault="006F23CF" w:rsidP="006F23CF">
      <w:pPr>
        <w:pStyle w:val="a5"/>
        <w:widowControl/>
        <w:numPr>
          <w:ilvl w:val="0"/>
          <w:numId w:val="1"/>
        </w:numPr>
        <w:spacing w:line="360" w:lineRule="auto"/>
        <w:ind w:firstLineChars="0"/>
        <w:jc w:val="left"/>
        <w:rPr>
          <w:rFonts w:ascii="宋体"/>
          <w:sz w:val="24"/>
        </w:rPr>
      </w:pPr>
      <w:bookmarkStart w:id="1" w:name="OLE_LINK105"/>
      <w:bookmarkStart w:id="2" w:name="OLE_LINK106"/>
      <w:r w:rsidRPr="00722420">
        <w:rPr>
          <w:rFonts w:ascii="仿宋_GB2312" w:eastAsia="仿宋_GB2312" w:hAnsi="仿宋" w:cs="Arial" w:hint="eastAsia"/>
          <w:color w:val="333333"/>
          <w:sz w:val="28"/>
          <w:szCs w:val="32"/>
          <w:shd w:val="clear" w:color="auto" w:fill="FFFFFF"/>
        </w:rPr>
        <w:lastRenderedPageBreak/>
        <w:t>192通道</w:t>
      </w:r>
      <w:proofErr w:type="gramStart"/>
      <w:r w:rsidRPr="00722420">
        <w:rPr>
          <w:rFonts w:ascii="仿宋_GB2312" w:eastAsia="仿宋_GB2312" w:hAnsi="仿宋" w:cs="Arial" w:hint="eastAsia"/>
          <w:color w:val="333333"/>
          <w:sz w:val="28"/>
          <w:szCs w:val="32"/>
          <w:shd w:val="clear" w:color="auto" w:fill="FFFFFF"/>
        </w:rPr>
        <w:t>数采系统</w:t>
      </w:r>
      <w:proofErr w:type="gramEnd"/>
      <w:r w:rsidRPr="00722420">
        <w:rPr>
          <w:rFonts w:ascii="仿宋_GB2312" w:eastAsia="仿宋_GB2312" w:hAnsi="仿宋" w:cs="Arial" w:hint="eastAsia"/>
          <w:color w:val="333333"/>
          <w:sz w:val="28"/>
          <w:szCs w:val="32"/>
          <w:shd w:val="clear" w:color="auto" w:fill="FFFFFF"/>
        </w:rPr>
        <w:t>主要硬件配置</w:t>
      </w:r>
      <w:r w:rsidRPr="00722420">
        <w:rPr>
          <w:rFonts w:ascii="仿宋_GB2312" w:eastAsia="仿宋_GB2312" w:hAnsi="仿宋" w:cs="Arial"/>
          <w:color w:val="333333"/>
          <w:sz w:val="28"/>
          <w:szCs w:val="32"/>
          <w:shd w:val="clear" w:color="auto" w:fill="FFFFFF"/>
        </w:rPr>
        <w:t>清单</w:t>
      </w:r>
      <w:bookmarkEnd w:id="1"/>
      <w:bookmarkEnd w:id="2"/>
      <w:r w:rsidRPr="00722420">
        <w:rPr>
          <w:rFonts w:ascii="仿宋_GB2312" w:eastAsia="仿宋_GB2312" w:hAnsi="仿宋" w:cs="Arial"/>
          <w:color w:val="333333"/>
          <w:sz w:val="28"/>
          <w:szCs w:val="32"/>
          <w:shd w:val="clear" w:color="auto" w:fill="FFFFFF"/>
        </w:rPr>
        <w:t>：</w:t>
      </w:r>
    </w:p>
    <w:p w:rsidR="006F23CF" w:rsidRDefault="006F23CF" w:rsidP="006F23CF">
      <w:pPr>
        <w:pStyle w:val="a5"/>
        <w:spacing w:line="360" w:lineRule="auto"/>
        <w:ind w:left="1060" w:firstLineChars="0" w:firstLine="0"/>
        <w:jc w:val="center"/>
        <w:rPr>
          <w:rFonts w:ascii="宋体"/>
          <w:sz w:val="24"/>
        </w:rPr>
      </w:pPr>
      <w:r w:rsidRPr="009948E9">
        <w:rPr>
          <w:rFonts w:ascii="宋体" w:hint="eastAsia"/>
          <w:sz w:val="24"/>
        </w:rPr>
        <w:t>表</w:t>
      </w:r>
      <w:r>
        <w:rPr>
          <w:rFonts w:ascii="宋体" w:hint="eastAsia"/>
          <w:sz w:val="24"/>
        </w:rPr>
        <w:t>1</w:t>
      </w:r>
      <w:r w:rsidRPr="009948E9">
        <w:rPr>
          <w:rFonts w:ascii="宋体" w:hint="eastAsia"/>
          <w:sz w:val="24"/>
        </w:rPr>
        <w:t xml:space="preserve"> </w:t>
      </w:r>
      <w:r>
        <w:rPr>
          <w:rFonts w:ascii="宋体" w:hint="eastAsia"/>
          <w:sz w:val="24"/>
        </w:rPr>
        <w:t xml:space="preserve"> </w:t>
      </w:r>
      <w:r w:rsidRPr="00772A68">
        <w:rPr>
          <w:rFonts w:ascii="宋体" w:hint="eastAsia"/>
          <w:sz w:val="24"/>
        </w:rPr>
        <w:t>192通道</w:t>
      </w:r>
      <w:proofErr w:type="gramStart"/>
      <w:r w:rsidRPr="00772A68">
        <w:rPr>
          <w:rFonts w:ascii="宋体" w:hint="eastAsia"/>
          <w:sz w:val="24"/>
        </w:rPr>
        <w:t>数采系统</w:t>
      </w:r>
      <w:proofErr w:type="gramEnd"/>
      <w:r w:rsidRPr="00772A68">
        <w:rPr>
          <w:rFonts w:ascii="宋体" w:hint="eastAsia"/>
          <w:sz w:val="24"/>
        </w:rPr>
        <w:t>主要硬件配置清单</w:t>
      </w:r>
    </w:p>
    <w:tbl>
      <w:tblPr>
        <w:tblStyle w:val="1"/>
        <w:tblW w:w="0" w:type="auto"/>
        <w:jc w:val="center"/>
        <w:tblLayout w:type="fixed"/>
        <w:tblLook w:val="04A0" w:firstRow="1" w:lastRow="0" w:firstColumn="1" w:lastColumn="0" w:noHBand="0" w:noVBand="1"/>
      </w:tblPr>
      <w:tblGrid>
        <w:gridCol w:w="534"/>
        <w:gridCol w:w="1701"/>
        <w:gridCol w:w="992"/>
        <w:gridCol w:w="4394"/>
        <w:gridCol w:w="901"/>
      </w:tblGrid>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b/>
                <w:sz w:val="20"/>
                <w:szCs w:val="21"/>
                <w:lang w:val="zh-CN"/>
              </w:rPr>
            </w:pPr>
            <w:r w:rsidRPr="00772A68">
              <w:rPr>
                <w:rFonts w:ascii="宋体" w:hAnsi="宋体" w:cs="宋体" w:hint="eastAsia"/>
                <w:b/>
                <w:sz w:val="20"/>
                <w:szCs w:val="21"/>
                <w:lang w:val="zh-CN"/>
              </w:rPr>
              <w:t>序号</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b/>
                <w:sz w:val="20"/>
                <w:szCs w:val="21"/>
                <w:lang w:val="zh-CN"/>
              </w:rPr>
            </w:pPr>
            <w:r w:rsidRPr="00772A68">
              <w:rPr>
                <w:rFonts w:ascii="宋体" w:hAnsi="宋体" w:cs="宋体" w:hint="eastAsia"/>
                <w:b/>
                <w:sz w:val="20"/>
                <w:szCs w:val="21"/>
                <w:lang w:val="zh-CN"/>
              </w:rPr>
              <w:t>名称</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b/>
                <w:sz w:val="20"/>
                <w:szCs w:val="21"/>
                <w:lang w:val="zh-CN"/>
              </w:rPr>
            </w:pPr>
            <w:r w:rsidRPr="00772A68">
              <w:rPr>
                <w:rFonts w:ascii="宋体" w:hAnsi="宋体" w:cs="宋体" w:hint="eastAsia"/>
                <w:b/>
                <w:sz w:val="20"/>
                <w:szCs w:val="21"/>
                <w:lang w:val="zh-CN"/>
              </w:rPr>
              <w:t>数量</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b/>
                <w:sz w:val="20"/>
                <w:szCs w:val="21"/>
                <w:lang w:val="zh-CN"/>
              </w:rPr>
            </w:pPr>
            <w:r w:rsidRPr="00772A68">
              <w:rPr>
                <w:rFonts w:ascii="宋体" w:hAnsi="宋体" w:cs="宋体" w:hint="eastAsia"/>
                <w:b/>
                <w:sz w:val="20"/>
                <w:szCs w:val="21"/>
                <w:lang w:val="zh-CN"/>
              </w:rPr>
              <w:t>描述</w:t>
            </w:r>
          </w:p>
        </w:tc>
        <w:tc>
          <w:tcPr>
            <w:tcW w:w="9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b/>
                <w:sz w:val="20"/>
                <w:szCs w:val="21"/>
                <w:lang w:val="zh-CN"/>
              </w:rPr>
            </w:pPr>
            <w:r w:rsidRPr="00772A68">
              <w:rPr>
                <w:rFonts w:ascii="宋体" w:hAnsi="宋体" w:cs="宋体" w:hint="eastAsia"/>
                <w:b/>
                <w:sz w:val="20"/>
                <w:szCs w:val="21"/>
                <w:lang w:val="zh-CN"/>
              </w:rPr>
              <w:t>备注</w:t>
            </w: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数据采集系统</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192通道</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spacing w:line="360" w:lineRule="atLeast"/>
              <w:textAlignment w:val="center"/>
              <w:rPr>
                <w:rFonts w:ascii="Times New Roman" w:eastAsia="宋体" w:hAnsi="Times New Roman"/>
                <w:lang w:val="zh-CN"/>
              </w:rPr>
            </w:pPr>
            <w:r w:rsidRPr="00772A68">
              <w:rPr>
                <w:rFonts w:ascii="Times New Roman" w:eastAsia="宋体" w:hAnsi="Times New Roman" w:hint="eastAsia"/>
                <w:lang w:val="zh-CN"/>
              </w:rPr>
              <w:t>可实现连续采集和</w:t>
            </w:r>
            <w:r w:rsidRPr="00772A68">
              <w:rPr>
                <w:rFonts w:ascii="Times New Roman" w:hAnsi="Times New Roman" w:hint="eastAsia"/>
                <w:lang w:val="zh-CN"/>
              </w:rPr>
              <w:t>瞬态采集；</w:t>
            </w:r>
            <w:r w:rsidRPr="00772A68">
              <w:rPr>
                <w:rFonts w:ascii="Times New Roman" w:eastAsia="宋体" w:hAnsi="Times New Roman" w:hint="eastAsia"/>
                <w:lang w:val="zh-CN"/>
              </w:rPr>
              <w:t>最高连续采样率</w:t>
            </w:r>
            <w:r w:rsidRPr="00772A68">
              <w:rPr>
                <w:rFonts w:ascii="Times New Roman" w:eastAsia="宋体" w:hAnsi="Times New Roman" w:hint="eastAsia"/>
                <w:lang w:val="zh-CN"/>
              </w:rPr>
              <w:t>1MHz</w:t>
            </w:r>
            <w:r w:rsidRPr="00772A68">
              <w:rPr>
                <w:rFonts w:ascii="Times New Roman" w:eastAsia="宋体" w:hAnsi="Times New Roman" w:hint="eastAsia"/>
                <w:lang w:val="zh-CN"/>
              </w:rPr>
              <w:t>、通道带宽</w:t>
            </w:r>
            <w:r w:rsidRPr="00772A68">
              <w:rPr>
                <w:rFonts w:ascii="Times New Roman" w:eastAsia="宋体" w:hAnsi="Times New Roman" w:hint="eastAsia"/>
                <w:lang w:val="zh-CN"/>
              </w:rPr>
              <w:t>DC</w:t>
            </w:r>
            <w:r w:rsidRPr="00772A68">
              <w:rPr>
                <w:rFonts w:ascii="Times New Roman" w:hAnsi="Times New Roman" w:hint="eastAsia"/>
                <w:lang w:val="zh-CN"/>
              </w:rPr>
              <w:t>-</w:t>
            </w:r>
            <w:r w:rsidRPr="00772A68">
              <w:rPr>
                <w:rFonts w:ascii="Times New Roman" w:eastAsia="宋体" w:hAnsi="Times New Roman" w:hint="eastAsia"/>
                <w:lang w:val="zh-CN"/>
              </w:rPr>
              <w:t>300kHz</w:t>
            </w:r>
            <w:r w:rsidRPr="00772A68">
              <w:rPr>
                <w:rFonts w:ascii="Times New Roman" w:eastAsia="宋体" w:hAnsi="Times New Roman" w:hint="eastAsia"/>
                <w:lang w:val="zh-CN"/>
              </w:rPr>
              <w:t>、</w:t>
            </w:r>
            <w:bookmarkStart w:id="3" w:name="OLE_LINK34"/>
            <w:bookmarkStart w:id="4" w:name="OLE_LINK35"/>
            <w:r w:rsidRPr="00772A68">
              <w:rPr>
                <w:rFonts w:ascii="Times New Roman" w:hAnsi="Times New Roman" w:hint="eastAsia"/>
                <w:lang w:val="zh-CN"/>
              </w:rPr>
              <w:t>系统</w:t>
            </w:r>
            <w:r w:rsidRPr="00772A68">
              <w:rPr>
                <w:rFonts w:ascii="Times New Roman" w:eastAsia="宋体" w:hAnsi="Times New Roman" w:hint="eastAsia"/>
                <w:lang w:val="zh-CN"/>
              </w:rPr>
              <w:t>不确定度</w:t>
            </w:r>
            <w:r w:rsidRPr="00772A68">
              <w:rPr>
                <w:rFonts w:ascii="Times New Roman" w:eastAsia="宋体" w:hAnsi="Times New Roman" w:hint="eastAsia"/>
                <w:lang w:val="zh-CN"/>
              </w:rPr>
              <w:t>0.05%</w:t>
            </w:r>
            <w:bookmarkEnd w:id="3"/>
            <w:bookmarkEnd w:id="4"/>
            <w:r w:rsidRPr="00772A68">
              <w:rPr>
                <w:rFonts w:ascii="Times New Roman" w:hAnsi="Times New Roman" w:hint="eastAsia"/>
                <w:lang w:val="zh-CN"/>
              </w:rPr>
              <w:t>、量程</w:t>
            </w:r>
            <w:r w:rsidRPr="00772A68">
              <w:rPr>
                <w:rFonts w:asciiTheme="minorEastAsia" w:hAnsiTheme="minorEastAsia" w:hint="eastAsia"/>
                <w:lang w:val="zh-CN"/>
              </w:rPr>
              <w:t>±</w:t>
            </w:r>
            <w:r w:rsidRPr="00772A68">
              <w:rPr>
                <w:rFonts w:ascii="Times New Roman" w:hAnsi="Times New Roman" w:hint="eastAsia"/>
                <w:lang w:val="zh-CN"/>
              </w:rPr>
              <w:t>1mV</w:t>
            </w:r>
            <w:r w:rsidRPr="00772A68">
              <w:rPr>
                <w:rFonts w:ascii="Times New Roman" w:hAnsi="Times New Roman"/>
                <w:lang w:val="zh-CN"/>
              </w:rPr>
              <w:t>~</w:t>
            </w:r>
            <w:r w:rsidRPr="00772A68">
              <w:rPr>
                <w:rFonts w:ascii="Times New Roman" w:eastAsia="宋体" w:hAnsi="Times New Roman" w:hint="eastAsia"/>
                <w:lang w:val="zh-CN"/>
              </w:rPr>
              <w:t>±</w:t>
            </w:r>
            <w:r w:rsidRPr="00772A68">
              <w:rPr>
                <w:rFonts w:ascii="Times New Roman" w:hAnsi="Times New Roman" w:hint="eastAsia"/>
                <w:lang w:val="zh-CN"/>
              </w:rPr>
              <w:t>10V，1、5分档</w:t>
            </w:r>
            <w:r w:rsidRPr="00772A68">
              <w:rPr>
                <w:rFonts w:ascii="Times New Roman" w:eastAsia="宋体" w:hAnsi="Times New Roman" w:hint="eastAsia"/>
                <w:lang w:val="zh-CN"/>
              </w:rPr>
              <w:t>。</w:t>
            </w:r>
          </w:p>
        </w:tc>
        <w:tc>
          <w:tcPr>
            <w:tcW w:w="9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详见技术指标</w:t>
            </w: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电压信号</w:t>
            </w:r>
            <w:proofErr w:type="gramStart"/>
            <w:r w:rsidRPr="00772A68">
              <w:rPr>
                <w:rFonts w:ascii="宋体" w:hAnsi="宋体" w:cs="宋体" w:hint="eastAsia"/>
                <w:sz w:val="20"/>
                <w:szCs w:val="21"/>
                <w:lang w:val="zh-CN"/>
              </w:rPr>
              <w:t>调理器</w:t>
            </w:r>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192通道</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Times New Roman" w:eastAsia="宋体" w:hAnsi="Times New Roman"/>
                <w:lang w:val="zh-CN"/>
              </w:rPr>
            </w:pPr>
            <w:r w:rsidRPr="00772A68">
              <w:rPr>
                <w:rFonts w:ascii="Times New Roman" w:eastAsia="宋体" w:hAnsi="Times New Roman" w:hint="eastAsia"/>
                <w:lang w:val="zh-CN"/>
              </w:rPr>
              <w:t>带宽</w:t>
            </w:r>
            <w:r w:rsidRPr="00772A68">
              <w:rPr>
                <w:rFonts w:ascii="Times New Roman" w:eastAsia="宋体" w:hAnsi="Times New Roman" w:hint="eastAsia"/>
                <w:lang w:val="zh-CN"/>
              </w:rPr>
              <w:t>DC-300kHz</w:t>
            </w:r>
            <w:r w:rsidRPr="00772A68">
              <w:rPr>
                <w:rFonts w:ascii="Times New Roman" w:eastAsia="宋体" w:hAnsi="Times New Roman" w:hint="eastAsia"/>
                <w:lang w:val="zh-CN"/>
              </w:rPr>
              <w:t>；增益准确度</w:t>
            </w:r>
            <w:r w:rsidRPr="00772A68">
              <w:rPr>
                <w:rFonts w:ascii="Times New Roman" w:eastAsia="宋体" w:hAnsi="Times New Roman" w:hint="eastAsia"/>
                <w:lang w:val="zh-CN"/>
              </w:rPr>
              <w:t>0.05%</w:t>
            </w:r>
            <w:r w:rsidRPr="00772A68">
              <w:rPr>
                <w:rFonts w:ascii="Times New Roman" w:eastAsia="宋体" w:hAnsi="Times New Roman" w:hint="eastAsia"/>
                <w:lang w:val="zh-CN"/>
              </w:rPr>
              <w:t>。可提供恒流源、恒压源，实现信号调理和传感器供电。带</w:t>
            </w:r>
            <w:r w:rsidRPr="00772A68">
              <w:rPr>
                <w:rFonts w:ascii="Times New Roman" w:eastAsia="宋体" w:hAnsi="Times New Roman" w:hint="eastAsia"/>
                <w:lang w:val="zh-CN"/>
              </w:rPr>
              <w:t>30</w:t>
            </w:r>
            <w:r w:rsidRPr="00772A68">
              <w:rPr>
                <w:rFonts w:ascii="Times New Roman" w:eastAsia="宋体" w:hAnsi="Times New Roman" w:hint="eastAsia"/>
                <w:lang w:val="zh-CN"/>
              </w:rPr>
              <w:t>阶热电模拟积分网络。</w:t>
            </w:r>
          </w:p>
        </w:tc>
        <w:tc>
          <w:tcPr>
            <w:tcW w:w="9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rPr>
                <w:sz w:val="20"/>
              </w:rPr>
            </w:pPr>
            <w:bookmarkStart w:id="5" w:name="OLE_LINK58"/>
            <w:bookmarkStart w:id="6" w:name="OLE_LINK59"/>
            <w:r w:rsidRPr="00772A68">
              <w:rPr>
                <w:rFonts w:ascii="宋体" w:hAnsi="宋体" w:cs="宋体" w:hint="eastAsia"/>
                <w:sz w:val="20"/>
                <w:szCs w:val="21"/>
                <w:lang w:val="zh-CN"/>
              </w:rPr>
              <w:t>详见技术指标</w:t>
            </w:r>
            <w:bookmarkEnd w:id="5"/>
            <w:bookmarkEnd w:id="6"/>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电荷信号</w:t>
            </w:r>
            <w:proofErr w:type="gramStart"/>
            <w:r w:rsidRPr="00772A68">
              <w:rPr>
                <w:rFonts w:ascii="宋体" w:hAnsi="宋体" w:cs="宋体" w:hint="eastAsia"/>
                <w:sz w:val="20"/>
                <w:szCs w:val="21"/>
                <w:lang w:val="zh-CN"/>
              </w:rPr>
              <w:t>调理器</w:t>
            </w:r>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48通道</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带宽0.3-300kHz；系统不确定度&lt;0.2%。</w:t>
            </w:r>
          </w:p>
        </w:tc>
        <w:tc>
          <w:tcPr>
            <w:tcW w:w="9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rPr>
                <w:sz w:val="20"/>
              </w:rPr>
            </w:pPr>
            <w:r w:rsidRPr="00772A68">
              <w:rPr>
                <w:rFonts w:ascii="宋体" w:hAnsi="宋体" w:cs="宋体" w:hint="eastAsia"/>
                <w:sz w:val="20"/>
                <w:szCs w:val="21"/>
                <w:lang w:val="zh-CN"/>
              </w:rPr>
              <w:t>详见技术指标</w:t>
            </w: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信号切换系统</w:t>
            </w:r>
          </w:p>
        </w:tc>
        <w:tc>
          <w:tcPr>
            <w:tcW w:w="992"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192通道切换时间&lt;2分钟，可实现可靠切换次数</w:t>
            </w:r>
          </w:p>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&gt;5000次。</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rPr>
                <w:rFonts w:ascii="宋体" w:hAnsi="宋体" w:cs="宋体"/>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5</w:t>
            </w:r>
          </w:p>
        </w:tc>
        <w:tc>
          <w:tcPr>
            <w:tcW w:w="17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控制计算机</w:t>
            </w:r>
          </w:p>
        </w:tc>
        <w:tc>
          <w:tcPr>
            <w:tcW w:w="992"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1台</w:t>
            </w:r>
          </w:p>
        </w:tc>
        <w:tc>
          <w:tcPr>
            <w:tcW w:w="439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2×E5-2620V4，16G内存，6T硬盘，</w:t>
            </w:r>
            <w:proofErr w:type="gramStart"/>
            <w:r w:rsidRPr="00772A68">
              <w:rPr>
                <w:rFonts w:ascii="宋体" w:hAnsi="宋体" w:cs="宋体" w:hint="eastAsia"/>
                <w:sz w:val="20"/>
                <w:szCs w:val="21"/>
                <w:lang w:val="zh-CN"/>
              </w:rPr>
              <w:t>光口1个</w:t>
            </w:r>
            <w:proofErr w:type="gramEnd"/>
            <w:r w:rsidRPr="00772A68">
              <w:rPr>
                <w:rFonts w:ascii="宋体" w:hAnsi="宋体" w:cs="宋体" w:hint="eastAsia"/>
                <w:sz w:val="20"/>
                <w:szCs w:val="21"/>
                <w:lang w:val="zh-CN"/>
              </w:rPr>
              <w:t>，网口2个</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rPr>
                <w:rFonts w:ascii="宋体" w:hAnsi="宋体" w:cs="宋体"/>
                <w:sz w:val="20"/>
                <w:szCs w:val="21"/>
                <w:lang w:val="zh-CN"/>
              </w:rPr>
            </w:pPr>
            <w:r w:rsidRPr="00772A68">
              <w:rPr>
                <w:rFonts w:ascii="宋体" w:hAnsi="宋体" w:cs="宋体" w:hint="eastAsia"/>
                <w:sz w:val="20"/>
                <w:szCs w:val="21"/>
                <w:lang w:val="zh-CN"/>
              </w:rPr>
              <w:t>最低配置要求</w:t>
            </w: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机柜</w:t>
            </w:r>
          </w:p>
        </w:tc>
        <w:tc>
          <w:tcPr>
            <w:tcW w:w="992"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用于放置数据采集系统、电压/电荷调理器、信号切换系统、UPS电源、交换机等各种现场仪器硬件。单台高度不超过1.8米，安装空间位置约为</w:t>
            </w:r>
            <w:r w:rsidRPr="00772A68">
              <w:rPr>
                <w:rFonts w:hint="eastAsia"/>
                <w:kern w:val="0"/>
              </w:rPr>
              <w:t>5</w:t>
            </w:r>
            <w:r w:rsidRPr="00772A68">
              <w:rPr>
                <w:rFonts w:ascii="宋体" w:hAnsi="宋体" w:hint="eastAsia"/>
                <w:kern w:val="0"/>
              </w:rPr>
              <w:t>×</w:t>
            </w:r>
            <w:r w:rsidRPr="00772A68">
              <w:rPr>
                <w:kern w:val="0"/>
              </w:rPr>
              <w:t>1m</w:t>
            </w:r>
            <w:r w:rsidRPr="00772A68">
              <w:rPr>
                <w:rFonts w:hint="eastAsia"/>
                <w:kern w:val="0"/>
              </w:rPr>
              <w:t>。</w:t>
            </w:r>
          </w:p>
        </w:tc>
        <w:tc>
          <w:tcPr>
            <w:tcW w:w="9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数量根据实际情况确定。</w:t>
            </w: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7</w:t>
            </w:r>
          </w:p>
        </w:tc>
        <w:tc>
          <w:tcPr>
            <w:tcW w:w="17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UPS隔离电源</w:t>
            </w:r>
          </w:p>
        </w:tc>
        <w:tc>
          <w:tcPr>
            <w:tcW w:w="992"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p>
        </w:tc>
        <w:tc>
          <w:tcPr>
            <w:tcW w:w="439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UPS断电续航时间：≥20分钟，在</w:t>
            </w:r>
            <w:proofErr w:type="gramStart"/>
            <w:r w:rsidRPr="00772A68">
              <w:rPr>
                <w:rFonts w:ascii="宋体" w:hAnsi="宋体" w:cs="宋体" w:hint="eastAsia"/>
                <w:sz w:val="20"/>
                <w:szCs w:val="21"/>
                <w:lang w:val="zh-CN"/>
              </w:rPr>
              <w:t>不</w:t>
            </w:r>
            <w:proofErr w:type="gramEnd"/>
            <w:r w:rsidRPr="00772A68">
              <w:rPr>
                <w:rFonts w:ascii="宋体" w:hAnsi="宋体" w:cs="宋体" w:hint="eastAsia"/>
                <w:sz w:val="20"/>
                <w:szCs w:val="21"/>
                <w:lang w:val="zh-CN"/>
              </w:rPr>
              <w:t>断电时UPS充当隔离电源的作用</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数量根据实际情况确定</w:t>
            </w: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风洞A外</w:t>
            </w:r>
            <w:r w:rsidRPr="00772A68">
              <w:rPr>
                <w:rFonts w:ascii="宋体" w:hAnsi="宋体" w:cs="宋体" w:hint="eastAsia"/>
                <w:kern w:val="0"/>
                <w:sz w:val="20"/>
                <w:szCs w:val="21"/>
                <w:lang w:val="zh-CN"/>
              </w:rPr>
              <w:t>侧</w:t>
            </w:r>
            <w:r w:rsidRPr="00772A68">
              <w:rPr>
                <w:rFonts w:ascii="宋体" w:hAnsi="宋体" w:cs="宋体" w:hint="eastAsia"/>
                <w:sz w:val="20"/>
                <w:szCs w:val="21"/>
                <w:lang w:val="zh-CN"/>
              </w:rPr>
              <w:t>电信号线</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bookmarkStart w:id="7" w:name="OLE_LINK46"/>
            <w:bookmarkStart w:id="8" w:name="OLE_LINK47"/>
            <w:r w:rsidRPr="00772A68">
              <w:rPr>
                <w:rFonts w:ascii="宋体" w:hAnsi="宋体" w:cs="宋体" w:hint="eastAsia"/>
                <w:sz w:val="20"/>
                <w:szCs w:val="21"/>
                <w:lang w:val="zh-CN"/>
              </w:rPr>
              <w:t>192通道×26m</w:t>
            </w:r>
            <w:bookmarkEnd w:id="7"/>
            <w:bookmarkEnd w:id="8"/>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一端连接电压信号调理器、一端连接风洞法兰穿墙插座外座。</w:t>
            </w:r>
          </w:p>
        </w:tc>
        <w:tc>
          <w:tcPr>
            <w:tcW w:w="901" w:type="dxa"/>
            <w:vMerge w:val="restart"/>
            <w:tcBorders>
              <w:left w:val="single" w:sz="4" w:space="0" w:color="auto"/>
              <w:right w:val="single" w:sz="4" w:space="0" w:color="auto"/>
            </w:tcBorders>
            <w:vAlign w:val="center"/>
            <w:hideMark/>
          </w:tcPr>
          <w:p w:rsidR="006F23CF" w:rsidRPr="00772A68" w:rsidRDefault="006F23CF" w:rsidP="00F301E7">
            <w:pPr>
              <w:widowControl/>
              <w:rPr>
                <w:rFonts w:ascii="宋体" w:hAnsi="宋体" w:cs="宋体"/>
                <w:sz w:val="20"/>
                <w:szCs w:val="21"/>
                <w:lang w:val="zh-CN"/>
              </w:rPr>
            </w:pPr>
            <w:r w:rsidRPr="00772A68">
              <w:rPr>
                <w:rFonts w:ascii="宋体" w:hAnsi="宋体" w:cs="宋体" w:hint="eastAsia"/>
                <w:sz w:val="20"/>
                <w:szCs w:val="21"/>
                <w:lang w:val="zh-CN"/>
              </w:rPr>
              <w:t>每通道独立屏蔽</w:t>
            </w: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风洞A内侧电压连接线</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192通道</w:t>
            </w:r>
            <w:bookmarkStart w:id="9" w:name="OLE_LINK50"/>
            <w:bookmarkStart w:id="10" w:name="OLE_LINK51"/>
            <w:bookmarkStart w:id="11" w:name="OLE_LINK57"/>
            <w:r w:rsidRPr="00772A68">
              <w:rPr>
                <w:rFonts w:ascii="宋体" w:hAnsi="宋体" w:cs="宋体" w:hint="eastAsia"/>
                <w:sz w:val="20"/>
                <w:szCs w:val="21"/>
                <w:lang w:val="zh-CN"/>
              </w:rPr>
              <w:t>×5m</w:t>
            </w:r>
            <w:bookmarkEnd w:id="9"/>
            <w:bookmarkEnd w:id="10"/>
            <w:bookmarkEnd w:id="11"/>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一端连接风洞内接线箱、一端连接风洞法兰穿墙插座内座。</w:t>
            </w:r>
          </w:p>
        </w:tc>
        <w:tc>
          <w:tcPr>
            <w:tcW w:w="901" w:type="dxa"/>
            <w:vMerge/>
            <w:tcBorders>
              <w:left w:val="single" w:sz="4" w:space="0" w:color="auto"/>
              <w:right w:val="single" w:sz="4" w:space="0" w:color="auto"/>
            </w:tcBorders>
            <w:vAlign w:val="center"/>
            <w:hideMark/>
          </w:tcPr>
          <w:p w:rsidR="006F23CF" w:rsidRPr="00772A68" w:rsidRDefault="006F23CF" w:rsidP="00F301E7">
            <w:pPr>
              <w:widowControl/>
              <w:rPr>
                <w:rFonts w:ascii="宋体" w:hAnsi="宋体" w:cs="宋体"/>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风洞B外侧电压</w:t>
            </w:r>
            <w:r w:rsidRPr="00772A68">
              <w:rPr>
                <w:rFonts w:ascii="宋体" w:hAnsi="宋体" w:cs="宋体" w:hint="eastAsia"/>
                <w:sz w:val="20"/>
                <w:szCs w:val="21"/>
                <w:lang w:val="zh-CN"/>
              </w:rPr>
              <w:lastRenderedPageBreak/>
              <w:t>信号线</w:t>
            </w:r>
          </w:p>
        </w:tc>
        <w:tc>
          <w:tcPr>
            <w:tcW w:w="992"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bookmarkStart w:id="12" w:name="OLE_LINK42"/>
            <w:bookmarkStart w:id="13" w:name="OLE_LINK43"/>
            <w:r w:rsidRPr="00772A68">
              <w:rPr>
                <w:rFonts w:ascii="宋体" w:hAnsi="宋体" w:cs="宋体" w:hint="eastAsia"/>
                <w:sz w:val="20"/>
                <w:szCs w:val="21"/>
                <w:lang w:val="zh-CN"/>
              </w:rPr>
              <w:lastRenderedPageBreak/>
              <w:t>192通道</w:t>
            </w:r>
            <w:r w:rsidRPr="00772A68">
              <w:rPr>
                <w:rFonts w:asciiTheme="minorEastAsia" w:hAnsiTheme="minorEastAsia" w:cs="宋体" w:hint="eastAsia"/>
                <w:sz w:val="20"/>
                <w:szCs w:val="21"/>
                <w:lang w:val="zh-CN"/>
              </w:rPr>
              <w:lastRenderedPageBreak/>
              <w:t>×</w:t>
            </w:r>
            <w:r w:rsidRPr="00772A68">
              <w:rPr>
                <w:rFonts w:ascii="宋体" w:hAnsi="宋体" w:cs="宋体" w:hint="eastAsia"/>
                <w:sz w:val="20"/>
                <w:szCs w:val="21"/>
                <w:lang w:val="zh-CN"/>
              </w:rPr>
              <w:t>12m</w:t>
            </w:r>
            <w:bookmarkEnd w:id="12"/>
            <w:bookmarkEnd w:id="13"/>
          </w:p>
        </w:tc>
        <w:tc>
          <w:tcPr>
            <w:tcW w:w="439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bookmarkStart w:id="14" w:name="OLE_LINK44"/>
            <w:bookmarkStart w:id="15" w:name="OLE_LINK45"/>
            <w:r w:rsidRPr="00772A68">
              <w:rPr>
                <w:rFonts w:ascii="宋体" w:hAnsi="宋体" w:cs="宋体" w:hint="eastAsia"/>
                <w:sz w:val="20"/>
                <w:szCs w:val="21"/>
                <w:lang w:val="zh-CN"/>
              </w:rPr>
              <w:lastRenderedPageBreak/>
              <w:t>一端连接电压信号调理器、</w:t>
            </w:r>
            <w:bookmarkStart w:id="16" w:name="OLE_LINK40"/>
            <w:bookmarkStart w:id="17" w:name="OLE_LINK41"/>
            <w:r w:rsidRPr="00772A68">
              <w:rPr>
                <w:rFonts w:ascii="宋体" w:hAnsi="宋体" w:cs="宋体" w:hint="eastAsia"/>
                <w:sz w:val="20"/>
                <w:szCs w:val="21"/>
                <w:lang w:val="zh-CN"/>
              </w:rPr>
              <w:t>一端连接</w:t>
            </w:r>
            <w:bookmarkStart w:id="18" w:name="OLE_LINK37"/>
            <w:bookmarkStart w:id="19" w:name="OLE_LINK38"/>
            <w:bookmarkStart w:id="20" w:name="OLE_LINK39"/>
            <w:r w:rsidRPr="00772A68">
              <w:rPr>
                <w:rFonts w:ascii="宋体" w:hAnsi="宋体" w:cs="宋体" w:hint="eastAsia"/>
                <w:sz w:val="20"/>
                <w:szCs w:val="21"/>
                <w:lang w:val="zh-CN"/>
              </w:rPr>
              <w:t>风洞法兰</w:t>
            </w:r>
            <w:r w:rsidRPr="00772A68">
              <w:rPr>
                <w:rFonts w:ascii="宋体" w:hAnsi="宋体" w:cs="宋体" w:hint="eastAsia"/>
                <w:sz w:val="20"/>
                <w:szCs w:val="21"/>
                <w:lang w:val="zh-CN"/>
              </w:rPr>
              <w:lastRenderedPageBreak/>
              <w:t>穿墙插座</w:t>
            </w:r>
            <w:bookmarkEnd w:id="18"/>
            <w:bookmarkEnd w:id="19"/>
            <w:bookmarkEnd w:id="20"/>
            <w:r w:rsidRPr="00772A68">
              <w:rPr>
                <w:rFonts w:ascii="宋体" w:hAnsi="宋体" w:cs="宋体" w:hint="eastAsia"/>
                <w:sz w:val="20"/>
                <w:szCs w:val="21"/>
                <w:lang w:val="zh-CN"/>
              </w:rPr>
              <w:t>外座。</w:t>
            </w:r>
            <w:bookmarkEnd w:id="14"/>
            <w:bookmarkEnd w:id="15"/>
            <w:bookmarkEnd w:id="16"/>
            <w:bookmarkEnd w:id="17"/>
          </w:p>
        </w:tc>
        <w:tc>
          <w:tcPr>
            <w:tcW w:w="901" w:type="dxa"/>
            <w:vMerge/>
            <w:tcBorders>
              <w:left w:val="single" w:sz="4" w:space="0" w:color="auto"/>
              <w:right w:val="single" w:sz="4" w:space="0" w:color="auto"/>
            </w:tcBorders>
            <w:vAlign w:val="center"/>
          </w:tcPr>
          <w:p w:rsidR="006F23CF" w:rsidRPr="00772A68" w:rsidRDefault="006F23CF" w:rsidP="00F301E7">
            <w:pPr>
              <w:widowControl/>
              <w:rPr>
                <w:rFonts w:ascii="宋体" w:hAnsi="宋体" w:cs="宋体"/>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lastRenderedPageBreak/>
              <w:t>11</w:t>
            </w:r>
          </w:p>
        </w:tc>
        <w:tc>
          <w:tcPr>
            <w:tcW w:w="17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风洞B内</w:t>
            </w:r>
            <w:r w:rsidRPr="00772A68">
              <w:rPr>
                <w:rFonts w:ascii="宋体" w:hAnsi="宋体" w:cs="宋体" w:hint="eastAsia"/>
                <w:kern w:val="0"/>
                <w:sz w:val="20"/>
                <w:szCs w:val="21"/>
                <w:lang w:val="zh-CN"/>
              </w:rPr>
              <w:t>侧</w:t>
            </w:r>
            <w:r w:rsidRPr="00772A68">
              <w:rPr>
                <w:rFonts w:ascii="宋体" w:hAnsi="宋体" w:cs="宋体" w:hint="eastAsia"/>
                <w:sz w:val="20"/>
                <w:szCs w:val="21"/>
                <w:lang w:val="zh-CN"/>
              </w:rPr>
              <w:t>电压连接线</w:t>
            </w:r>
          </w:p>
        </w:tc>
        <w:tc>
          <w:tcPr>
            <w:tcW w:w="992"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192通道</w:t>
            </w:r>
            <w:r w:rsidRPr="00772A68">
              <w:rPr>
                <w:rFonts w:asciiTheme="minorEastAsia" w:hAnsiTheme="minorEastAsia" w:cs="宋体" w:hint="eastAsia"/>
                <w:sz w:val="20"/>
                <w:szCs w:val="21"/>
                <w:lang w:val="zh-CN"/>
              </w:rPr>
              <w:t>×</w:t>
            </w:r>
            <w:r w:rsidRPr="00772A68">
              <w:rPr>
                <w:rFonts w:ascii="宋体" w:hAnsi="宋体" w:cs="宋体" w:hint="eastAsia"/>
                <w:sz w:val="20"/>
                <w:szCs w:val="21"/>
                <w:lang w:val="zh-CN"/>
              </w:rPr>
              <w:t>2m</w:t>
            </w:r>
          </w:p>
        </w:tc>
        <w:tc>
          <w:tcPr>
            <w:tcW w:w="439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bookmarkStart w:id="21" w:name="OLE_LINK48"/>
            <w:bookmarkStart w:id="22" w:name="OLE_LINK49"/>
            <w:r w:rsidRPr="00772A68">
              <w:rPr>
                <w:rFonts w:ascii="宋体" w:hAnsi="宋体" w:cs="宋体" w:hint="eastAsia"/>
                <w:sz w:val="20"/>
                <w:szCs w:val="21"/>
                <w:lang w:val="zh-CN"/>
              </w:rPr>
              <w:t>一端连接风洞内接线箱、一端连接风洞法兰穿墙插座内座。</w:t>
            </w:r>
            <w:bookmarkEnd w:id="21"/>
            <w:bookmarkEnd w:id="22"/>
          </w:p>
        </w:tc>
        <w:tc>
          <w:tcPr>
            <w:tcW w:w="901" w:type="dxa"/>
            <w:vMerge/>
            <w:tcBorders>
              <w:left w:val="single" w:sz="4" w:space="0" w:color="auto"/>
              <w:bottom w:val="single" w:sz="4" w:space="0" w:color="auto"/>
              <w:right w:val="single" w:sz="4" w:space="0" w:color="auto"/>
            </w:tcBorders>
            <w:vAlign w:val="center"/>
          </w:tcPr>
          <w:p w:rsidR="006F23CF" w:rsidRPr="00772A68" w:rsidRDefault="006F23CF" w:rsidP="00F301E7">
            <w:pPr>
              <w:widowControl/>
              <w:rPr>
                <w:rFonts w:ascii="宋体" w:hAnsi="宋体" w:cs="宋体"/>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12</w:t>
            </w:r>
          </w:p>
        </w:tc>
        <w:tc>
          <w:tcPr>
            <w:tcW w:w="17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风洞A电荷信号线</w:t>
            </w:r>
          </w:p>
        </w:tc>
        <w:tc>
          <w:tcPr>
            <w:tcW w:w="992"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40根×</w:t>
            </w:r>
          </w:p>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31m</w:t>
            </w:r>
          </w:p>
        </w:tc>
        <w:tc>
          <w:tcPr>
            <w:tcW w:w="439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低噪声同轴电缆，穿过法兰盘密封后连接到风洞内接线箱，两端带L5接口。</w:t>
            </w:r>
          </w:p>
        </w:tc>
        <w:tc>
          <w:tcPr>
            <w:tcW w:w="901" w:type="dxa"/>
            <w:tcBorders>
              <w:left w:val="single" w:sz="4" w:space="0" w:color="auto"/>
              <w:bottom w:val="single" w:sz="4" w:space="0" w:color="auto"/>
              <w:right w:val="single" w:sz="4" w:space="0" w:color="auto"/>
            </w:tcBorders>
            <w:vAlign w:val="center"/>
          </w:tcPr>
          <w:p w:rsidR="006F23CF" w:rsidRPr="00772A68" w:rsidRDefault="006F23CF" w:rsidP="00F301E7">
            <w:pPr>
              <w:widowControl/>
              <w:rPr>
                <w:rFonts w:ascii="宋体" w:hAnsi="宋体" w:cs="宋体"/>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13</w:t>
            </w:r>
          </w:p>
        </w:tc>
        <w:tc>
          <w:tcPr>
            <w:tcW w:w="17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风洞A测速信号线</w:t>
            </w:r>
          </w:p>
        </w:tc>
        <w:tc>
          <w:tcPr>
            <w:tcW w:w="992"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10根</w:t>
            </w:r>
          </w:p>
        </w:tc>
        <w:tc>
          <w:tcPr>
            <w:tcW w:w="439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低噪声同轴电缆，安装在风洞壁沿线，长度10-30米不等，带收纳盒。</w:t>
            </w:r>
          </w:p>
        </w:tc>
        <w:tc>
          <w:tcPr>
            <w:tcW w:w="901" w:type="dxa"/>
            <w:tcBorders>
              <w:left w:val="single" w:sz="4" w:space="0" w:color="auto"/>
              <w:bottom w:val="single" w:sz="4" w:space="0" w:color="auto"/>
              <w:right w:val="single" w:sz="4" w:space="0" w:color="auto"/>
            </w:tcBorders>
            <w:vAlign w:val="center"/>
          </w:tcPr>
          <w:p w:rsidR="006F23CF" w:rsidRPr="00772A68" w:rsidRDefault="006F23CF" w:rsidP="00F301E7">
            <w:pPr>
              <w:widowControl/>
              <w:rPr>
                <w:rFonts w:ascii="宋体" w:hAnsi="宋体" w:cs="宋体"/>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风洞B电荷信号线</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bookmarkStart w:id="23" w:name="OLE_LINK54"/>
            <w:bookmarkStart w:id="24" w:name="OLE_LINK55"/>
            <w:r w:rsidRPr="00772A68">
              <w:rPr>
                <w:rFonts w:ascii="宋体" w:hAnsi="宋体" w:cs="宋体" w:hint="eastAsia"/>
                <w:sz w:val="20"/>
                <w:szCs w:val="21"/>
                <w:lang w:val="zh-CN"/>
              </w:rPr>
              <w:t>40根×</w:t>
            </w:r>
          </w:p>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14</w:t>
            </w:r>
            <w:r w:rsidRPr="00772A68">
              <w:rPr>
                <w:rFonts w:ascii="宋体" w:hAnsi="宋体" w:cs="宋体"/>
                <w:sz w:val="20"/>
                <w:szCs w:val="21"/>
                <w:lang w:val="zh-CN"/>
              </w:rPr>
              <w:t>m</w:t>
            </w:r>
            <w:bookmarkEnd w:id="23"/>
            <w:bookmarkEnd w:id="24"/>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bookmarkStart w:id="25" w:name="OLE_LINK52"/>
            <w:bookmarkStart w:id="26" w:name="OLE_LINK53"/>
            <w:r w:rsidRPr="00772A68">
              <w:rPr>
                <w:rFonts w:ascii="宋体" w:hAnsi="宋体" w:cs="宋体" w:hint="eastAsia"/>
                <w:sz w:val="20"/>
                <w:szCs w:val="21"/>
                <w:lang w:val="zh-CN"/>
              </w:rPr>
              <w:t>低噪声同轴电缆</w:t>
            </w:r>
            <w:bookmarkEnd w:id="25"/>
            <w:bookmarkEnd w:id="26"/>
            <w:r w:rsidRPr="00772A68">
              <w:rPr>
                <w:rFonts w:ascii="宋体" w:hAnsi="宋体" w:cs="宋体" w:hint="eastAsia"/>
                <w:sz w:val="20"/>
                <w:szCs w:val="21"/>
                <w:lang w:val="zh-CN"/>
              </w:rPr>
              <w:t>，穿过法兰盘密封后连接到风洞内接线箱，两端带L5接口。</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风洞B测速信号线</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10根</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bookmarkStart w:id="27" w:name="OLE_LINK56"/>
            <w:r w:rsidRPr="00772A68">
              <w:rPr>
                <w:rFonts w:ascii="宋体" w:hAnsi="宋体" w:cs="宋体" w:hint="eastAsia"/>
                <w:sz w:val="20"/>
                <w:szCs w:val="21"/>
                <w:lang w:val="zh-CN"/>
              </w:rPr>
              <w:t>低噪声同轴电缆，安装在风洞壁沿线，长度10-30米不等，带收纳盒。</w:t>
            </w:r>
            <w:bookmarkEnd w:id="27"/>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color w:val="FF0000"/>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测压模型线</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400测点×</w:t>
            </w:r>
            <w:r w:rsidRPr="00772A68">
              <w:rPr>
                <w:rFonts w:ascii="宋体" w:hAnsi="宋体" w:cs="宋体"/>
                <w:sz w:val="20"/>
                <w:szCs w:val="21"/>
                <w:lang w:val="zh-CN"/>
              </w:rPr>
              <w:t>5m</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一端裸线连接模型上传感器，</w:t>
            </w:r>
            <w:proofErr w:type="gramStart"/>
            <w:r w:rsidRPr="00772A68">
              <w:rPr>
                <w:rFonts w:ascii="宋体" w:hAnsi="宋体" w:cs="宋体" w:hint="eastAsia"/>
                <w:sz w:val="20"/>
                <w:szCs w:val="21"/>
                <w:lang w:val="zh-CN"/>
              </w:rPr>
              <w:t>一端航插连接</w:t>
            </w:r>
            <w:proofErr w:type="gramEnd"/>
            <w:r w:rsidRPr="00772A68">
              <w:rPr>
                <w:rFonts w:ascii="宋体" w:hAnsi="宋体" w:cs="宋体" w:hint="eastAsia"/>
                <w:sz w:val="20"/>
                <w:szCs w:val="21"/>
                <w:lang w:val="zh-CN"/>
              </w:rPr>
              <w:t>风洞内接线箱。</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color w:val="FF0000"/>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proofErr w:type="gramStart"/>
            <w:r w:rsidRPr="00772A68">
              <w:rPr>
                <w:rFonts w:ascii="宋体" w:hAnsi="宋体" w:cs="宋体" w:hint="eastAsia"/>
                <w:sz w:val="20"/>
                <w:szCs w:val="21"/>
                <w:lang w:val="zh-CN"/>
              </w:rPr>
              <w:t>测热模型</w:t>
            </w:r>
            <w:proofErr w:type="gramEnd"/>
            <w:r w:rsidRPr="00772A68">
              <w:rPr>
                <w:rFonts w:ascii="宋体" w:hAnsi="宋体" w:cs="宋体" w:hint="eastAsia"/>
                <w:sz w:val="20"/>
                <w:szCs w:val="21"/>
                <w:lang w:val="zh-CN"/>
              </w:rPr>
              <w:t>线</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400测点×</w:t>
            </w:r>
            <w:r w:rsidRPr="00772A68">
              <w:rPr>
                <w:rFonts w:ascii="宋体" w:hAnsi="宋体" w:cs="宋体"/>
                <w:sz w:val="20"/>
                <w:szCs w:val="21"/>
                <w:lang w:val="zh-CN"/>
              </w:rPr>
              <w:t>5m</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一端裸线连接模型上传感器，</w:t>
            </w:r>
            <w:proofErr w:type="gramStart"/>
            <w:r w:rsidRPr="00772A68">
              <w:rPr>
                <w:rFonts w:ascii="宋体" w:hAnsi="宋体" w:cs="宋体" w:hint="eastAsia"/>
                <w:sz w:val="20"/>
                <w:szCs w:val="21"/>
                <w:lang w:val="zh-CN"/>
              </w:rPr>
              <w:t>一端航插连接</w:t>
            </w:r>
            <w:proofErr w:type="gramEnd"/>
            <w:r w:rsidRPr="00772A68">
              <w:rPr>
                <w:rFonts w:ascii="宋体" w:hAnsi="宋体" w:cs="宋体" w:hint="eastAsia"/>
                <w:sz w:val="20"/>
                <w:szCs w:val="21"/>
                <w:lang w:val="zh-CN"/>
              </w:rPr>
              <w:t>风洞内接线箱。</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color w:val="FF0000"/>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18</w:t>
            </w:r>
          </w:p>
        </w:tc>
        <w:tc>
          <w:tcPr>
            <w:tcW w:w="1701" w:type="dxa"/>
            <w:tcBorders>
              <w:top w:val="single" w:sz="4" w:space="0" w:color="auto"/>
              <w:left w:val="single" w:sz="4" w:space="0" w:color="auto"/>
              <w:bottom w:val="single" w:sz="4" w:space="0" w:color="auto"/>
              <w:right w:val="single" w:sz="4" w:space="0" w:color="auto"/>
            </w:tcBorders>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数</w:t>
            </w:r>
            <w:proofErr w:type="gramStart"/>
            <w:r w:rsidRPr="00772A68">
              <w:rPr>
                <w:rFonts w:ascii="宋体" w:hAnsi="宋体" w:cs="宋体" w:hint="eastAsia"/>
                <w:sz w:val="20"/>
                <w:szCs w:val="21"/>
                <w:lang w:val="zh-CN"/>
              </w:rPr>
              <w:t>采调试线</w:t>
            </w:r>
            <w:proofErr w:type="gramEnd"/>
          </w:p>
        </w:tc>
        <w:tc>
          <w:tcPr>
            <w:tcW w:w="992" w:type="dxa"/>
            <w:tcBorders>
              <w:top w:val="single" w:sz="4" w:space="0" w:color="auto"/>
              <w:left w:val="single" w:sz="4" w:space="0" w:color="auto"/>
              <w:bottom w:val="single" w:sz="4" w:space="0" w:color="auto"/>
              <w:right w:val="single" w:sz="4" w:space="0" w:color="auto"/>
            </w:tcBorders>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32×3</w:t>
            </w:r>
            <w:r w:rsidRPr="00772A68">
              <w:rPr>
                <w:rFonts w:ascii="宋体" w:hAnsi="宋体" w:cs="宋体"/>
                <w:sz w:val="20"/>
                <w:szCs w:val="21"/>
                <w:lang w:val="zh-CN"/>
              </w:rPr>
              <w:t>m</w:t>
            </w:r>
          </w:p>
        </w:tc>
        <w:tc>
          <w:tcPr>
            <w:tcW w:w="4394" w:type="dxa"/>
            <w:tcBorders>
              <w:top w:val="single" w:sz="4" w:space="0" w:color="auto"/>
              <w:left w:val="single" w:sz="4" w:space="0" w:color="auto"/>
              <w:bottom w:val="single" w:sz="4" w:space="0" w:color="auto"/>
              <w:right w:val="single" w:sz="4" w:space="0" w:color="auto"/>
            </w:tcBorders>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一端连接采集器，一端BNC头。</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color w:val="FF0000"/>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19</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风洞内接线箱</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2个</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内部安装192通道电压信号插座和40通道电荷信号线收纳盒。具体尺寸和安装方式根据现场空间确定。</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color w:val="FF0000"/>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风洞B穿线法兰盘</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2个</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安装好穿墙插座和同轴线缆的小孔密封</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color w:val="FF0000"/>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风洞A穿线法兰盘</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1个</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安装好穿墙插座和同轴线缆的小孔密封</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color w:val="FF0000"/>
                <w:sz w:val="20"/>
                <w:szCs w:val="21"/>
                <w:lang w:val="zh-CN"/>
              </w:rPr>
            </w:pP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光纤网络</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1套</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包括从仪器到计算机之间的交换机、光电转换器、</w:t>
            </w:r>
            <w:proofErr w:type="gramStart"/>
            <w:r w:rsidRPr="00772A68">
              <w:rPr>
                <w:rFonts w:ascii="宋体" w:hAnsi="宋体" w:cs="宋体" w:hint="eastAsia"/>
                <w:sz w:val="20"/>
                <w:szCs w:val="21"/>
                <w:lang w:val="zh-CN"/>
              </w:rPr>
              <w:t>铠装光纤</w:t>
            </w:r>
            <w:proofErr w:type="gramEnd"/>
            <w:r w:rsidRPr="00772A68">
              <w:rPr>
                <w:rFonts w:ascii="宋体" w:hAnsi="宋体" w:cs="宋体" w:hint="eastAsia"/>
                <w:sz w:val="20"/>
                <w:szCs w:val="21"/>
                <w:lang w:val="zh-CN"/>
              </w:rPr>
              <w:t>、跳线等硬件和现场施工布线。</w:t>
            </w:r>
          </w:p>
        </w:tc>
        <w:tc>
          <w:tcPr>
            <w:tcW w:w="9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预留2组。</w:t>
            </w:r>
          </w:p>
        </w:tc>
      </w:tr>
      <w:tr w:rsidR="006F23CF" w:rsidRPr="00772A68" w:rsidTr="00F301E7">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附件</w:t>
            </w:r>
          </w:p>
        </w:tc>
        <w:tc>
          <w:tcPr>
            <w:tcW w:w="992"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jc w:val="center"/>
              <w:textAlignment w:val="baseline"/>
              <w:rPr>
                <w:rFonts w:ascii="宋体" w:hAnsi="宋体" w:cs="宋体"/>
                <w:sz w:val="20"/>
                <w:szCs w:val="21"/>
                <w:lang w:val="zh-CN"/>
              </w:rPr>
            </w:pPr>
            <w:r w:rsidRPr="00772A68">
              <w:rPr>
                <w:rFonts w:ascii="宋体" w:hAnsi="宋体" w:cs="宋体" w:hint="eastAsia"/>
                <w:sz w:val="20"/>
                <w:szCs w:val="21"/>
                <w:lang w:val="zh-CN"/>
              </w:rPr>
              <w:t>套</w:t>
            </w:r>
          </w:p>
        </w:tc>
        <w:tc>
          <w:tcPr>
            <w:tcW w:w="4394" w:type="dxa"/>
            <w:tcBorders>
              <w:top w:val="single" w:sz="4" w:space="0" w:color="auto"/>
              <w:left w:val="single" w:sz="4" w:space="0" w:color="auto"/>
              <w:bottom w:val="single" w:sz="4" w:space="0" w:color="auto"/>
              <w:right w:val="single" w:sz="4" w:space="0" w:color="auto"/>
            </w:tcBorders>
            <w:vAlign w:val="center"/>
            <w:hideMark/>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r w:rsidRPr="00772A68">
              <w:rPr>
                <w:rFonts w:ascii="宋体" w:hAnsi="宋体" w:cs="宋体" w:hint="eastAsia"/>
                <w:sz w:val="20"/>
                <w:szCs w:val="21"/>
                <w:lang w:val="zh-CN"/>
              </w:rPr>
              <w:t>包括放大器与采集器之间的连接线缆、电源线、网线、日常测试用信号线。</w:t>
            </w:r>
          </w:p>
        </w:tc>
        <w:tc>
          <w:tcPr>
            <w:tcW w:w="901" w:type="dxa"/>
            <w:tcBorders>
              <w:top w:val="single" w:sz="4" w:space="0" w:color="auto"/>
              <w:left w:val="single" w:sz="4" w:space="0" w:color="auto"/>
              <w:bottom w:val="single" w:sz="4" w:space="0" w:color="auto"/>
              <w:right w:val="single" w:sz="4" w:space="0" w:color="auto"/>
            </w:tcBorders>
            <w:vAlign w:val="center"/>
          </w:tcPr>
          <w:p w:rsidR="006F23CF" w:rsidRPr="00772A68" w:rsidRDefault="006F23CF" w:rsidP="00F301E7">
            <w:pPr>
              <w:widowControl/>
              <w:autoSpaceDE w:val="0"/>
              <w:autoSpaceDN w:val="0"/>
              <w:adjustRightInd w:val="0"/>
              <w:textAlignment w:val="baseline"/>
              <w:rPr>
                <w:rFonts w:ascii="宋体" w:hAnsi="宋体" w:cs="宋体"/>
                <w:sz w:val="20"/>
                <w:szCs w:val="21"/>
                <w:lang w:val="zh-CN"/>
              </w:rPr>
            </w:pPr>
          </w:p>
        </w:tc>
      </w:tr>
    </w:tbl>
    <w:p w:rsidR="006F23CF" w:rsidRPr="00772A68" w:rsidRDefault="006F23CF" w:rsidP="006F23CF">
      <w:pPr>
        <w:spacing w:line="360" w:lineRule="auto"/>
        <w:rPr>
          <w:rFonts w:ascii="宋体"/>
          <w:sz w:val="24"/>
        </w:rPr>
        <w:sectPr w:rsidR="006F23CF" w:rsidRPr="00772A68" w:rsidSect="00772A68">
          <w:pgSz w:w="11906" w:h="16838" w:code="9"/>
          <w:pgMar w:top="1701" w:right="1418" w:bottom="1871" w:left="1304" w:header="851" w:footer="992" w:gutter="0"/>
          <w:cols w:space="425"/>
          <w:docGrid w:type="lines" w:linePitch="435" w:charSpace="21679"/>
        </w:sectPr>
      </w:pPr>
    </w:p>
    <w:p w:rsidR="006F23CF" w:rsidRPr="006F23CF" w:rsidRDefault="006F23CF" w:rsidP="0075763D">
      <w:pPr>
        <w:widowControl/>
        <w:spacing w:line="460" w:lineRule="exact"/>
        <w:jc w:val="center"/>
        <w:rPr>
          <w:rFonts w:ascii="方正小标宋简体" w:eastAsia="方正小标宋简体" w:hAnsi="仿宋" w:cs="Arial"/>
          <w:color w:val="333333"/>
          <w:sz w:val="32"/>
          <w:szCs w:val="32"/>
          <w:shd w:val="clear" w:color="auto" w:fill="FFFFFF"/>
        </w:rPr>
      </w:pPr>
    </w:p>
    <w:sectPr w:rsidR="006F23CF" w:rsidRPr="006F23CF" w:rsidSect="006F23CF">
      <w:pgSz w:w="11906" w:h="16838" w:code="9"/>
      <w:pgMar w:top="1871" w:right="1304" w:bottom="1701" w:left="1418" w:header="851" w:footer="992" w:gutter="0"/>
      <w:cols w:space="425"/>
      <w:docGrid w:type="lines" w:linePitch="435"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110" w:rsidRDefault="00A77110" w:rsidP="0075763D">
      <w:r>
        <w:separator/>
      </w:r>
    </w:p>
  </w:endnote>
  <w:endnote w:type="continuationSeparator" w:id="0">
    <w:p w:rsidR="00A77110" w:rsidRDefault="00A77110" w:rsidP="0075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110" w:rsidRDefault="00A77110" w:rsidP="0075763D">
      <w:r>
        <w:separator/>
      </w:r>
    </w:p>
  </w:footnote>
  <w:footnote w:type="continuationSeparator" w:id="0">
    <w:p w:rsidR="00A77110" w:rsidRDefault="00A77110" w:rsidP="00757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E7A7F"/>
    <w:multiLevelType w:val="hybridMultilevel"/>
    <w:tmpl w:val="7BF03CDC"/>
    <w:lvl w:ilvl="0" w:tplc="733099D0">
      <w:start w:val="1"/>
      <w:numFmt w:val="lowerLetter"/>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0B171839"/>
    <w:multiLevelType w:val="hybridMultilevel"/>
    <w:tmpl w:val="FC42FAAA"/>
    <w:lvl w:ilvl="0" w:tplc="288E17AA">
      <w:start w:val="1"/>
      <w:numFmt w:val="lowerLetter"/>
      <w:lvlText w:val="%1."/>
      <w:lvlJc w:val="left"/>
      <w:pPr>
        <w:tabs>
          <w:tab w:val="num" w:pos="857"/>
        </w:tabs>
        <w:ind w:left="6" w:firstLine="42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B8B65F6"/>
    <w:multiLevelType w:val="hybridMultilevel"/>
    <w:tmpl w:val="98683438"/>
    <w:lvl w:ilvl="0" w:tplc="3926CC28">
      <w:start w:val="1"/>
      <w:numFmt w:val="lowerLetter"/>
      <w:lvlText w:val="%1."/>
      <w:lvlJc w:val="left"/>
      <w:pPr>
        <w:ind w:left="840" w:hanging="42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BC34C16"/>
    <w:multiLevelType w:val="hybridMultilevel"/>
    <w:tmpl w:val="E9421FE4"/>
    <w:lvl w:ilvl="0" w:tplc="87404718">
      <w:start w:val="1"/>
      <w:numFmt w:val="decimal"/>
      <w:suff w:val="nothing"/>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25631D"/>
    <w:multiLevelType w:val="hybridMultilevel"/>
    <w:tmpl w:val="1B665C64"/>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2C2E1B93"/>
    <w:multiLevelType w:val="hybridMultilevel"/>
    <w:tmpl w:val="F89AAE4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D3B712E"/>
    <w:multiLevelType w:val="hybridMultilevel"/>
    <w:tmpl w:val="FC42FAAA"/>
    <w:lvl w:ilvl="0" w:tplc="288E17AA">
      <w:start w:val="1"/>
      <w:numFmt w:val="lowerLetter"/>
      <w:lvlText w:val="%1."/>
      <w:lvlJc w:val="left"/>
      <w:pPr>
        <w:tabs>
          <w:tab w:val="num" w:pos="857"/>
        </w:tabs>
        <w:ind w:left="6" w:firstLine="42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D43118C"/>
    <w:multiLevelType w:val="hybridMultilevel"/>
    <w:tmpl w:val="FC42FAAA"/>
    <w:lvl w:ilvl="0" w:tplc="288E17AA">
      <w:start w:val="1"/>
      <w:numFmt w:val="lowerLetter"/>
      <w:lvlText w:val="%1."/>
      <w:lvlJc w:val="left"/>
      <w:pPr>
        <w:tabs>
          <w:tab w:val="num" w:pos="857"/>
        </w:tabs>
        <w:ind w:left="6" w:firstLine="42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EA76A81"/>
    <w:multiLevelType w:val="hybridMultilevel"/>
    <w:tmpl w:val="BF6AFE82"/>
    <w:lvl w:ilvl="0" w:tplc="3926CC28">
      <w:start w:val="1"/>
      <w:numFmt w:val="lowerLetter"/>
      <w:lvlText w:val="%1."/>
      <w:lvlJc w:val="left"/>
      <w:pPr>
        <w:ind w:left="1120" w:hanging="420"/>
      </w:pPr>
      <w:rPr>
        <w:rFonts w:cs="Times New Roman" w:hint="eastAsia"/>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9">
    <w:nsid w:val="3CFF4A2E"/>
    <w:multiLevelType w:val="hybridMultilevel"/>
    <w:tmpl w:val="FC42FAAA"/>
    <w:lvl w:ilvl="0" w:tplc="288E17AA">
      <w:start w:val="1"/>
      <w:numFmt w:val="lowerLetter"/>
      <w:lvlText w:val="%1."/>
      <w:lvlJc w:val="left"/>
      <w:pPr>
        <w:tabs>
          <w:tab w:val="num" w:pos="857"/>
        </w:tabs>
        <w:ind w:left="6" w:firstLine="42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3136F42"/>
    <w:multiLevelType w:val="hybridMultilevel"/>
    <w:tmpl w:val="1F1833EC"/>
    <w:lvl w:ilvl="0" w:tplc="3926CC28">
      <w:start w:val="1"/>
      <w:numFmt w:val="lowerLetter"/>
      <w:lvlText w:val="%1."/>
      <w:lvlJc w:val="left"/>
      <w:pPr>
        <w:ind w:left="2520" w:hanging="420"/>
      </w:pPr>
      <w:rPr>
        <w:rFonts w:cs="Times New Roman"/>
      </w:rPr>
    </w:lvl>
    <w:lvl w:ilvl="1" w:tplc="04090019">
      <w:start w:val="1"/>
      <w:numFmt w:val="decimal"/>
      <w:lvlText w:val="%2."/>
      <w:lvlJc w:val="left"/>
      <w:pPr>
        <w:tabs>
          <w:tab w:val="num" w:pos="3120"/>
        </w:tabs>
        <w:ind w:left="3120" w:hanging="360"/>
      </w:pPr>
    </w:lvl>
    <w:lvl w:ilvl="2" w:tplc="0409001B">
      <w:start w:val="1"/>
      <w:numFmt w:val="decimal"/>
      <w:lvlText w:val="%3."/>
      <w:lvlJc w:val="left"/>
      <w:pPr>
        <w:tabs>
          <w:tab w:val="num" w:pos="3840"/>
        </w:tabs>
        <w:ind w:left="3840" w:hanging="360"/>
      </w:pPr>
    </w:lvl>
    <w:lvl w:ilvl="3" w:tplc="0409000F">
      <w:start w:val="1"/>
      <w:numFmt w:val="decimal"/>
      <w:lvlText w:val="%4."/>
      <w:lvlJc w:val="left"/>
      <w:pPr>
        <w:tabs>
          <w:tab w:val="num" w:pos="4560"/>
        </w:tabs>
        <w:ind w:left="4560" w:hanging="360"/>
      </w:pPr>
    </w:lvl>
    <w:lvl w:ilvl="4" w:tplc="04090019">
      <w:start w:val="1"/>
      <w:numFmt w:val="decimal"/>
      <w:lvlText w:val="%5."/>
      <w:lvlJc w:val="left"/>
      <w:pPr>
        <w:tabs>
          <w:tab w:val="num" w:pos="5280"/>
        </w:tabs>
        <w:ind w:left="5280" w:hanging="360"/>
      </w:pPr>
    </w:lvl>
    <w:lvl w:ilvl="5" w:tplc="0409001B">
      <w:start w:val="1"/>
      <w:numFmt w:val="decimal"/>
      <w:lvlText w:val="%6."/>
      <w:lvlJc w:val="left"/>
      <w:pPr>
        <w:tabs>
          <w:tab w:val="num" w:pos="6000"/>
        </w:tabs>
        <w:ind w:left="6000" w:hanging="360"/>
      </w:pPr>
    </w:lvl>
    <w:lvl w:ilvl="6" w:tplc="0409000F">
      <w:start w:val="1"/>
      <w:numFmt w:val="decimal"/>
      <w:lvlText w:val="%7."/>
      <w:lvlJc w:val="left"/>
      <w:pPr>
        <w:tabs>
          <w:tab w:val="num" w:pos="6720"/>
        </w:tabs>
        <w:ind w:left="6720" w:hanging="360"/>
      </w:pPr>
    </w:lvl>
    <w:lvl w:ilvl="7" w:tplc="04090019">
      <w:start w:val="1"/>
      <w:numFmt w:val="decimal"/>
      <w:lvlText w:val="%8."/>
      <w:lvlJc w:val="left"/>
      <w:pPr>
        <w:tabs>
          <w:tab w:val="num" w:pos="7440"/>
        </w:tabs>
        <w:ind w:left="7440" w:hanging="360"/>
      </w:pPr>
    </w:lvl>
    <w:lvl w:ilvl="8" w:tplc="0409001B">
      <w:start w:val="1"/>
      <w:numFmt w:val="decimal"/>
      <w:lvlText w:val="%9."/>
      <w:lvlJc w:val="left"/>
      <w:pPr>
        <w:tabs>
          <w:tab w:val="num" w:pos="8160"/>
        </w:tabs>
        <w:ind w:left="8160" w:hanging="360"/>
      </w:pPr>
    </w:lvl>
  </w:abstractNum>
  <w:abstractNum w:abstractNumId="11">
    <w:nsid w:val="4C0C28E8"/>
    <w:multiLevelType w:val="hybridMultilevel"/>
    <w:tmpl w:val="05A8547C"/>
    <w:lvl w:ilvl="0" w:tplc="3926CC28">
      <w:start w:val="1"/>
      <w:numFmt w:val="lowerLetter"/>
      <w:lvlText w:val="%1."/>
      <w:lvlJc w:val="left"/>
      <w:pPr>
        <w:ind w:left="1680" w:hanging="420"/>
      </w:pPr>
      <w:rPr>
        <w:rFonts w:cs="Times New Roman"/>
      </w:rPr>
    </w:lvl>
    <w:lvl w:ilvl="1" w:tplc="04090019">
      <w:start w:val="1"/>
      <w:numFmt w:val="decimal"/>
      <w:lvlText w:val="%2."/>
      <w:lvlJc w:val="left"/>
      <w:pPr>
        <w:tabs>
          <w:tab w:val="num" w:pos="2280"/>
        </w:tabs>
        <w:ind w:left="2280" w:hanging="360"/>
      </w:pPr>
    </w:lvl>
    <w:lvl w:ilvl="2" w:tplc="0409001B">
      <w:start w:val="1"/>
      <w:numFmt w:val="decimal"/>
      <w:lvlText w:val="%3."/>
      <w:lvlJc w:val="left"/>
      <w:pPr>
        <w:tabs>
          <w:tab w:val="num" w:pos="3000"/>
        </w:tabs>
        <w:ind w:left="3000" w:hanging="360"/>
      </w:pPr>
    </w:lvl>
    <w:lvl w:ilvl="3" w:tplc="0409000F">
      <w:start w:val="1"/>
      <w:numFmt w:val="decimal"/>
      <w:lvlText w:val="%4."/>
      <w:lvlJc w:val="left"/>
      <w:pPr>
        <w:tabs>
          <w:tab w:val="num" w:pos="3720"/>
        </w:tabs>
        <w:ind w:left="3720" w:hanging="360"/>
      </w:pPr>
    </w:lvl>
    <w:lvl w:ilvl="4" w:tplc="04090019">
      <w:start w:val="1"/>
      <w:numFmt w:val="decimal"/>
      <w:lvlText w:val="%5."/>
      <w:lvlJc w:val="left"/>
      <w:pPr>
        <w:tabs>
          <w:tab w:val="num" w:pos="4440"/>
        </w:tabs>
        <w:ind w:left="4440" w:hanging="360"/>
      </w:pPr>
    </w:lvl>
    <w:lvl w:ilvl="5" w:tplc="0409001B">
      <w:start w:val="1"/>
      <w:numFmt w:val="decimal"/>
      <w:lvlText w:val="%6."/>
      <w:lvlJc w:val="left"/>
      <w:pPr>
        <w:tabs>
          <w:tab w:val="num" w:pos="5160"/>
        </w:tabs>
        <w:ind w:left="5160" w:hanging="360"/>
      </w:pPr>
    </w:lvl>
    <w:lvl w:ilvl="6" w:tplc="0409000F">
      <w:start w:val="1"/>
      <w:numFmt w:val="decimal"/>
      <w:lvlText w:val="%7."/>
      <w:lvlJc w:val="left"/>
      <w:pPr>
        <w:tabs>
          <w:tab w:val="num" w:pos="5880"/>
        </w:tabs>
        <w:ind w:left="5880" w:hanging="360"/>
      </w:pPr>
    </w:lvl>
    <w:lvl w:ilvl="7" w:tplc="04090019">
      <w:start w:val="1"/>
      <w:numFmt w:val="decimal"/>
      <w:lvlText w:val="%8."/>
      <w:lvlJc w:val="left"/>
      <w:pPr>
        <w:tabs>
          <w:tab w:val="num" w:pos="6600"/>
        </w:tabs>
        <w:ind w:left="6600" w:hanging="360"/>
      </w:pPr>
    </w:lvl>
    <w:lvl w:ilvl="8" w:tplc="0409001B">
      <w:start w:val="1"/>
      <w:numFmt w:val="decimal"/>
      <w:lvlText w:val="%9."/>
      <w:lvlJc w:val="left"/>
      <w:pPr>
        <w:tabs>
          <w:tab w:val="num" w:pos="7320"/>
        </w:tabs>
        <w:ind w:left="7320" w:hanging="360"/>
      </w:pPr>
    </w:lvl>
  </w:abstractNum>
  <w:abstractNum w:abstractNumId="12">
    <w:nsid w:val="68D57724"/>
    <w:multiLevelType w:val="hybridMultilevel"/>
    <w:tmpl w:val="EBF6F06A"/>
    <w:lvl w:ilvl="0" w:tplc="3926CC28">
      <w:start w:val="1"/>
      <w:numFmt w:val="lowerLetter"/>
      <w:lvlText w:val="%1."/>
      <w:lvlJc w:val="left"/>
      <w:pPr>
        <w:ind w:left="988" w:hanging="42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B276C3E"/>
    <w:multiLevelType w:val="hybridMultilevel"/>
    <w:tmpl w:val="BF6AFE82"/>
    <w:lvl w:ilvl="0" w:tplc="3926CC28">
      <w:start w:val="1"/>
      <w:numFmt w:val="lowerLetter"/>
      <w:lvlText w:val="%1."/>
      <w:lvlJc w:val="left"/>
      <w:pPr>
        <w:ind w:left="1120" w:hanging="420"/>
      </w:pPr>
      <w:rPr>
        <w:rFonts w:cs="Times New Roman" w:hint="eastAsia"/>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4">
    <w:nsid w:val="7BF6560C"/>
    <w:multiLevelType w:val="hybridMultilevel"/>
    <w:tmpl w:val="FC42FAAA"/>
    <w:lvl w:ilvl="0" w:tplc="288E17AA">
      <w:start w:val="1"/>
      <w:numFmt w:val="lowerLetter"/>
      <w:lvlText w:val="%1."/>
      <w:lvlJc w:val="left"/>
      <w:pPr>
        <w:tabs>
          <w:tab w:val="num" w:pos="857"/>
        </w:tabs>
        <w:ind w:left="6" w:firstLine="42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3"/>
  </w:num>
  <w:num w:numId="8">
    <w:abstractNumId w:val="8"/>
  </w:num>
  <w:num w:numId="9">
    <w:abstractNumId w:val="5"/>
  </w:num>
  <w:num w:numId="10">
    <w:abstractNumId w:val="14"/>
  </w:num>
  <w:num w:numId="11">
    <w:abstractNumId w:val="1"/>
  </w:num>
  <w:num w:numId="12">
    <w:abstractNumId w:val="6"/>
  </w:num>
  <w:num w:numId="13">
    <w:abstractNumId w:val="7"/>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53A"/>
    <w:rsid w:val="0006653A"/>
    <w:rsid w:val="000D11C0"/>
    <w:rsid w:val="00503AF4"/>
    <w:rsid w:val="005B1A6B"/>
    <w:rsid w:val="00690222"/>
    <w:rsid w:val="006F23CF"/>
    <w:rsid w:val="0075763D"/>
    <w:rsid w:val="00A77110"/>
    <w:rsid w:val="00D3281F"/>
    <w:rsid w:val="00D82DE5"/>
    <w:rsid w:val="00FF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6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76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763D"/>
    <w:rPr>
      <w:sz w:val="18"/>
      <w:szCs w:val="18"/>
    </w:rPr>
  </w:style>
  <w:style w:type="paragraph" w:styleId="a4">
    <w:name w:val="footer"/>
    <w:basedOn w:val="a"/>
    <w:link w:val="Char0"/>
    <w:uiPriority w:val="99"/>
    <w:unhideWhenUsed/>
    <w:rsid w:val="0075763D"/>
    <w:pPr>
      <w:tabs>
        <w:tab w:val="center" w:pos="4153"/>
        <w:tab w:val="right" w:pos="8306"/>
      </w:tabs>
      <w:snapToGrid w:val="0"/>
      <w:jc w:val="left"/>
    </w:pPr>
    <w:rPr>
      <w:sz w:val="18"/>
      <w:szCs w:val="18"/>
    </w:rPr>
  </w:style>
  <w:style w:type="character" w:customStyle="1" w:styleId="Char0">
    <w:name w:val="页脚 Char"/>
    <w:basedOn w:val="a0"/>
    <w:link w:val="a4"/>
    <w:uiPriority w:val="99"/>
    <w:rsid w:val="0075763D"/>
    <w:rPr>
      <w:sz w:val="18"/>
      <w:szCs w:val="18"/>
    </w:rPr>
  </w:style>
  <w:style w:type="paragraph" w:styleId="a5">
    <w:name w:val="List Paragraph"/>
    <w:basedOn w:val="a"/>
    <w:uiPriority w:val="34"/>
    <w:qFormat/>
    <w:rsid w:val="0075763D"/>
    <w:pPr>
      <w:ind w:firstLineChars="200" w:firstLine="420"/>
    </w:pPr>
  </w:style>
  <w:style w:type="paragraph" w:customStyle="1" w:styleId="GF">
    <w:name w:val="GF报告表文"/>
    <w:basedOn w:val="a"/>
    <w:link w:val="GFCharChar"/>
    <w:rsid w:val="0075763D"/>
    <w:pPr>
      <w:widowControl/>
      <w:jc w:val="center"/>
    </w:pPr>
    <w:rPr>
      <w:rFonts w:ascii="Times New Roman" w:eastAsia="宋体" w:hAnsi="Times New Roman" w:cs="Times New Roman"/>
      <w:kern w:val="0"/>
      <w:sz w:val="18"/>
      <w:szCs w:val="20"/>
    </w:rPr>
  </w:style>
  <w:style w:type="character" w:customStyle="1" w:styleId="GFCharChar">
    <w:name w:val="GF报告表文 Char Char"/>
    <w:link w:val="GF"/>
    <w:rsid w:val="0075763D"/>
    <w:rPr>
      <w:rFonts w:ascii="Times New Roman" w:eastAsia="宋体" w:hAnsi="Times New Roman" w:cs="Times New Roman"/>
      <w:kern w:val="0"/>
      <w:sz w:val="18"/>
      <w:szCs w:val="20"/>
    </w:rPr>
  </w:style>
  <w:style w:type="table" w:styleId="a6">
    <w:name w:val="Table Grid"/>
    <w:basedOn w:val="a1"/>
    <w:uiPriority w:val="59"/>
    <w:rsid w:val="00FF1C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FChar">
    <w:name w:val="GF报告正文 Char"/>
    <w:link w:val="GF0"/>
    <w:locked/>
    <w:rsid w:val="00FF1CFB"/>
    <w:rPr>
      <w:rFonts w:ascii="黑体" w:eastAsia="宋体" w:hAnsi="Times New Roman" w:cs="Times New Roman"/>
      <w:kern w:val="0"/>
      <w:szCs w:val="20"/>
    </w:rPr>
  </w:style>
  <w:style w:type="paragraph" w:customStyle="1" w:styleId="GF0">
    <w:name w:val="GF报告正文"/>
    <w:aliases w:val="分散对齐,首行缩进:  0 厘米"/>
    <w:basedOn w:val="a"/>
    <w:link w:val="GFChar"/>
    <w:qFormat/>
    <w:rsid w:val="00FF1CFB"/>
    <w:pPr>
      <w:adjustRightInd w:val="0"/>
      <w:spacing w:line="360" w:lineRule="atLeast"/>
      <w:ind w:firstLine="431"/>
    </w:pPr>
    <w:rPr>
      <w:rFonts w:ascii="黑体" w:eastAsia="宋体" w:hAnsi="Times New Roman" w:cs="Times New Roman"/>
      <w:kern w:val="0"/>
      <w:szCs w:val="20"/>
    </w:rPr>
  </w:style>
  <w:style w:type="paragraph" w:styleId="a7">
    <w:name w:val="Plain Text"/>
    <w:basedOn w:val="a"/>
    <w:link w:val="Char1"/>
    <w:rsid w:val="000D11C0"/>
    <w:rPr>
      <w:rFonts w:ascii="宋体" w:eastAsia="宋体" w:hAnsi="Courier New" w:cs="Courier New"/>
      <w:szCs w:val="21"/>
    </w:rPr>
  </w:style>
  <w:style w:type="character" w:customStyle="1" w:styleId="Char1">
    <w:name w:val="纯文本 Char"/>
    <w:basedOn w:val="a0"/>
    <w:link w:val="a7"/>
    <w:rsid w:val="000D11C0"/>
    <w:rPr>
      <w:rFonts w:ascii="宋体" w:eastAsia="宋体" w:hAnsi="Courier New" w:cs="Courier New"/>
      <w:szCs w:val="21"/>
    </w:rPr>
  </w:style>
  <w:style w:type="table" w:customStyle="1" w:styleId="1">
    <w:name w:val="网格型1"/>
    <w:basedOn w:val="a1"/>
    <w:next w:val="a6"/>
    <w:uiPriority w:val="59"/>
    <w:rsid w:val="006F23CF"/>
    <w:pPr>
      <w:jc w:val="center"/>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6F23CF"/>
    <w:rPr>
      <w:sz w:val="18"/>
      <w:szCs w:val="18"/>
    </w:rPr>
  </w:style>
  <w:style w:type="character" w:customStyle="1" w:styleId="Char2">
    <w:name w:val="批注框文本 Char"/>
    <w:basedOn w:val="a0"/>
    <w:link w:val="a8"/>
    <w:uiPriority w:val="99"/>
    <w:semiHidden/>
    <w:rsid w:val="006F23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6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76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763D"/>
    <w:rPr>
      <w:sz w:val="18"/>
      <w:szCs w:val="18"/>
    </w:rPr>
  </w:style>
  <w:style w:type="paragraph" w:styleId="a4">
    <w:name w:val="footer"/>
    <w:basedOn w:val="a"/>
    <w:link w:val="Char0"/>
    <w:uiPriority w:val="99"/>
    <w:unhideWhenUsed/>
    <w:rsid w:val="0075763D"/>
    <w:pPr>
      <w:tabs>
        <w:tab w:val="center" w:pos="4153"/>
        <w:tab w:val="right" w:pos="8306"/>
      </w:tabs>
      <w:snapToGrid w:val="0"/>
      <w:jc w:val="left"/>
    </w:pPr>
    <w:rPr>
      <w:sz w:val="18"/>
      <w:szCs w:val="18"/>
    </w:rPr>
  </w:style>
  <w:style w:type="character" w:customStyle="1" w:styleId="Char0">
    <w:name w:val="页脚 Char"/>
    <w:basedOn w:val="a0"/>
    <w:link w:val="a4"/>
    <w:uiPriority w:val="99"/>
    <w:rsid w:val="0075763D"/>
    <w:rPr>
      <w:sz w:val="18"/>
      <w:szCs w:val="18"/>
    </w:rPr>
  </w:style>
  <w:style w:type="paragraph" w:styleId="a5">
    <w:name w:val="List Paragraph"/>
    <w:basedOn w:val="a"/>
    <w:uiPriority w:val="34"/>
    <w:qFormat/>
    <w:rsid w:val="0075763D"/>
    <w:pPr>
      <w:ind w:firstLineChars="200" w:firstLine="420"/>
    </w:pPr>
  </w:style>
  <w:style w:type="paragraph" w:customStyle="1" w:styleId="GF">
    <w:name w:val="GF报告表文"/>
    <w:basedOn w:val="a"/>
    <w:link w:val="GFCharChar"/>
    <w:rsid w:val="0075763D"/>
    <w:pPr>
      <w:widowControl/>
      <w:jc w:val="center"/>
    </w:pPr>
    <w:rPr>
      <w:rFonts w:ascii="Times New Roman" w:eastAsia="宋体" w:hAnsi="Times New Roman" w:cs="Times New Roman"/>
      <w:kern w:val="0"/>
      <w:sz w:val="18"/>
      <w:szCs w:val="20"/>
    </w:rPr>
  </w:style>
  <w:style w:type="character" w:customStyle="1" w:styleId="GFCharChar">
    <w:name w:val="GF报告表文 Char Char"/>
    <w:link w:val="GF"/>
    <w:rsid w:val="0075763D"/>
    <w:rPr>
      <w:rFonts w:ascii="Times New Roman" w:eastAsia="宋体" w:hAnsi="Times New Roman" w:cs="Times New Roman"/>
      <w:kern w:val="0"/>
      <w:sz w:val="18"/>
      <w:szCs w:val="20"/>
    </w:rPr>
  </w:style>
  <w:style w:type="table" w:styleId="a6">
    <w:name w:val="Table Grid"/>
    <w:basedOn w:val="a1"/>
    <w:uiPriority w:val="59"/>
    <w:rsid w:val="00FF1C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FChar">
    <w:name w:val="GF报告正文 Char"/>
    <w:link w:val="GF0"/>
    <w:locked/>
    <w:rsid w:val="00FF1CFB"/>
    <w:rPr>
      <w:rFonts w:ascii="黑体" w:eastAsia="宋体" w:hAnsi="Times New Roman" w:cs="Times New Roman"/>
      <w:kern w:val="0"/>
      <w:szCs w:val="20"/>
    </w:rPr>
  </w:style>
  <w:style w:type="paragraph" w:customStyle="1" w:styleId="GF0">
    <w:name w:val="GF报告正文"/>
    <w:aliases w:val="分散对齐,首行缩进:  0 厘米"/>
    <w:basedOn w:val="a"/>
    <w:link w:val="GFChar"/>
    <w:qFormat/>
    <w:rsid w:val="00FF1CFB"/>
    <w:pPr>
      <w:adjustRightInd w:val="0"/>
      <w:spacing w:line="360" w:lineRule="atLeast"/>
      <w:ind w:firstLine="431"/>
    </w:pPr>
    <w:rPr>
      <w:rFonts w:ascii="黑体" w:eastAsia="宋体" w:hAnsi="Times New Roman" w:cs="Times New Roman"/>
      <w:kern w:val="0"/>
      <w:szCs w:val="20"/>
    </w:rPr>
  </w:style>
  <w:style w:type="paragraph" w:styleId="a7">
    <w:name w:val="Plain Text"/>
    <w:basedOn w:val="a"/>
    <w:link w:val="Char1"/>
    <w:rsid w:val="000D11C0"/>
    <w:rPr>
      <w:rFonts w:ascii="宋体" w:eastAsia="宋体" w:hAnsi="Courier New" w:cs="Courier New"/>
      <w:szCs w:val="21"/>
    </w:rPr>
  </w:style>
  <w:style w:type="character" w:customStyle="1" w:styleId="Char1">
    <w:name w:val="纯文本 Char"/>
    <w:basedOn w:val="a0"/>
    <w:link w:val="a7"/>
    <w:rsid w:val="000D11C0"/>
    <w:rPr>
      <w:rFonts w:ascii="宋体" w:eastAsia="宋体" w:hAnsi="Courier New" w:cs="Courier New"/>
      <w:szCs w:val="21"/>
    </w:rPr>
  </w:style>
  <w:style w:type="table" w:customStyle="1" w:styleId="1">
    <w:name w:val="网格型1"/>
    <w:basedOn w:val="a1"/>
    <w:next w:val="a6"/>
    <w:uiPriority w:val="59"/>
    <w:rsid w:val="006F23CF"/>
    <w:pPr>
      <w:jc w:val="center"/>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6F23CF"/>
    <w:rPr>
      <w:sz w:val="18"/>
      <w:szCs w:val="18"/>
    </w:rPr>
  </w:style>
  <w:style w:type="character" w:customStyle="1" w:styleId="Char2">
    <w:name w:val="批注框文本 Char"/>
    <w:basedOn w:val="a0"/>
    <w:link w:val="a8"/>
    <w:uiPriority w:val="99"/>
    <w:semiHidden/>
    <w:rsid w:val="006F23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986</Words>
  <Characters>5624</Characters>
  <Application>Microsoft Office Word</Application>
  <DocSecurity>0</DocSecurity>
  <Lines>46</Lines>
  <Paragraphs>13</Paragraphs>
  <ScaleCrop>false</ScaleCrop>
  <Company>中国石油大学</Company>
  <LinksUpToDate>false</LinksUpToDate>
  <CharactersWithSpaces>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李静</cp:lastModifiedBy>
  <cp:revision>8</cp:revision>
  <dcterms:created xsi:type="dcterms:W3CDTF">2018-02-28T09:52:00Z</dcterms:created>
  <dcterms:modified xsi:type="dcterms:W3CDTF">2018-04-08T11:53:00Z</dcterms:modified>
</cp:coreProperties>
</file>